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/>
      </w:pPr>
      <w:r>
        <w:rPr>
          <w:b/>
          <w:u w:val="single"/>
        </w:rPr>
        <w:t>FOLHA DE ROSTO PARA EVENTO TEMPORÁRIO</w:t>
      </w:r>
      <w:r>
        <w:rPr/>
        <w:t xml:space="preserve"> </w:t>
      </w:r>
    </w:p>
    <w:p>
      <w:pPr>
        <w:pStyle w:val="Standard"/>
        <w:jc w:val="center"/>
        <w:rPr/>
      </w:pPr>
      <w:r>
        <w:rPr/>
      </w:r>
    </w:p>
    <w:tbl>
      <w:tblPr>
        <w:tblW w:w="9235" w:type="dxa"/>
        <w:jc w:val="left"/>
        <w:tblInd w:w="-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81"/>
        <w:gridCol w:w="396"/>
        <w:gridCol w:w="1417"/>
        <w:gridCol w:w="879"/>
        <w:gridCol w:w="398"/>
        <w:gridCol w:w="1304"/>
        <w:gridCol w:w="567"/>
        <w:gridCol w:w="2692"/>
      </w:tblGrid>
      <w:tr>
        <w:trPr>
          <w:trHeight w:val="298" w:hRule="atLeast"/>
        </w:trPr>
        <w:tc>
          <w:tcPr>
            <w:tcW w:w="9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numPr>
                <w:ilvl w:val="0"/>
                <w:numId w:val="2"/>
              </w:numPr>
              <w:tabs>
                <w:tab w:val="left" w:pos="0" w:leader="none"/>
                <w:tab w:val="left" w:pos="284" w:leader="none"/>
                <w:tab w:val="left" w:pos="566" w:leader="none"/>
              </w:tabs>
              <w:spacing w:before="60" w:after="60"/>
              <w:ind w:hanging="0" w:left="0" w:right="0"/>
              <w:rPr>
                <w:rFonts w:ascii="Arial" w:hAnsi="Arial" w:cs="Arial"/>
              </w:rPr>
            </w:pPr>
            <w:r>
              <w:rPr>
                <w:rFonts w:cs="Arial"/>
                <w:sz w:val="20"/>
                <w:szCs w:val="20"/>
              </w:rPr>
              <w:t>INFORMAÇÕES DO EVENTO</w:t>
            </w:r>
          </w:p>
        </w:tc>
      </w:tr>
      <w:tr>
        <w:trPr/>
        <w:tc>
          <w:tcPr>
            <w:tcW w:w="9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 w:cs="Arial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Classificação do evento quanto a localização:</w:t>
            </w:r>
          </w:p>
        </w:tc>
      </w:tr>
      <w:tr>
        <w:trPr/>
        <w:tc>
          <w:tcPr>
            <w:tcW w:w="9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Arial" w:ascii="Arial" w:hAnsi="Arial"/>
                <w:sz w:val="20"/>
                <w:szCs w:val="20"/>
              </w:rPr>
              <w:t>(    ) Evento realizado em edificação permanente com AVCB válido;</w:t>
            </w:r>
          </w:p>
          <w:p>
            <w:pPr>
              <w:pStyle w:val="Standard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(    ) Evento realizado em via pública, totalmente aberto;</w:t>
            </w:r>
          </w:p>
        </w:tc>
      </w:tr>
      <w:tr>
        <w:trPr/>
        <w:tc>
          <w:tcPr>
            <w:tcW w:w="9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Classificação do evento:</w:t>
            </w:r>
          </w:p>
        </w:tc>
      </w:tr>
      <w:tr>
        <w:trPr/>
        <w:tc>
          <w:tcPr>
            <w:tcW w:w="9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Arial" w:ascii="Arial" w:hAnsi="Arial"/>
                <w:sz w:val="20"/>
                <w:szCs w:val="20"/>
              </w:rPr>
              <w:t>(     ) Risco médio com público acima de 5000 pessoas</w:t>
            </w:r>
          </w:p>
          <w:p>
            <w:pPr>
              <w:pStyle w:val="Standard"/>
              <w:rPr/>
            </w:pPr>
            <w:r>
              <w:rPr>
                <w:rFonts w:cs="Arial" w:ascii="Arial" w:hAnsi="Arial"/>
                <w:sz w:val="20"/>
                <w:szCs w:val="20"/>
              </w:rPr>
              <w:t>(     ) Risco alto com público acima de 5000 e até 40.000 pessoas</w:t>
            </w:r>
          </w:p>
          <w:p>
            <w:pPr>
              <w:pStyle w:val="Standard"/>
              <w:rPr>
                <w:rFonts w:ascii="Arial" w:hAnsi="Arial" w:cs="Arial"/>
                <w:highlight w:val="none"/>
              </w:rPr>
            </w:pPr>
            <w:r>
              <w:rPr>
                <w:rFonts w:cs="Arial" w:ascii="Arial" w:hAnsi="Arial"/>
                <w:sz w:val="20"/>
                <w:szCs w:val="20"/>
              </w:rPr>
              <w:t>(     ) Risco especial com público acima de 40.000 pessoas</w:t>
            </w:r>
          </w:p>
        </w:tc>
      </w:tr>
      <w:tr>
        <w:trPr/>
        <w:tc>
          <w:tcPr>
            <w:tcW w:w="9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Controle de acesso ao público (controle de acesso)</w:t>
            </w:r>
          </w:p>
        </w:tc>
      </w:tr>
      <w:tr>
        <w:trPr/>
        <w:tc>
          <w:tcPr>
            <w:tcW w:w="9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Arial" w:ascii="Arial" w:hAnsi="Arial"/>
                <w:sz w:val="20"/>
                <w:szCs w:val="20"/>
              </w:rPr>
              <w:t>(    ) evento com vendas de ingressos, distribuição de pulseiras;</w:t>
            </w:r>
          </w:p>
          <w:p>
            <w:pPr>
              <w:pStyle w:val="Standard"/>
              <w:rPr/>
            </w:pPr>
            <w:r>
              <w:rPr>
                <w:rFonts w:cs="Arial" w:ascii="Arial" w:hAnsi="Arial"/>
                <w:sz w:val="20"/>
                <w:szCs w:val="20"/>
              </w:rPr>
              <w:t>(    ) catracas</w:t>
            </w:r>
          </w:p>
          <w:p>
            <w:pPr>
              <w:pStyle w:val="Standard"/>
              <w:rPr/>
            </w:pPr>
            <w:r>
              <w:rPr>
                <w:rFonts w:cs="Arial" w:ascii="Arial" w:hAnsi="Arial"/>
                <w:sz w:val="20"/>
                <w:szCs w:val="20"/>
              </w:rPr>
              <w:t>(    ) outro dispositivo(especificar)_________________________________________________________</w:t>
            </w:r>
          </w:p>
          <w:p>
            <w:pPr>
              <w:pStyle w:val="Standard"/>
              <w:rPr/>
            </w:pPr>
            <w:r>
              <w:rPr>
                <w:rFonts w:cs="Arial" w:ascii="Arial" w:hAnsi="Arial"/>
                <w:sz w:val="20"/>
                <w:szCs w:val="20"/>
              </w:rPr>
              <w:t>______________________________________________________________________________</w:t>
            </w:r>
          </w:p>
          <w:p>
            <w:pPr>
              <w:pStyle w:val="Standard"/>
              <w:tabs>
                <w:tab w:val="clear" w:pos="708"/>
                <w:tab w:val="left" w:pos="3443" w:leader="none"/>
              </w:tabs>
              <w:rPr>
                <w:rFonts w:ascii="Arial" w:hAnsi="Arial" w:cs="Arial"/>
                <w:highlight w:val="none"/>
              </w:rPr>
            </w:pPr>
            <w:r>
              <w:rPr>
                <w:rFonts w:cs="Arial" w:ascii="Arial" w:hAnsi="Arial"/>
                <w:sz w:val="20"/>
                <w:szCs w:val="20"/>
              </w:rPr>
              <w:tab/>
            </w:r>
          </w:p>
        </w:tc>
      </w:tr>
      <w:tr>
        <w:trPr/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b/>
                <w:sz w:val="20"/>
                <w:szCs w:val="20"/>
              </w:rPr>
              <w:t>Número da ART do projeto:</w:t>
            </w:r>
          </w:p>
        </w:tc>
        <w:tc>
          <w:tcPr>
            <w:tcW w:w="5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sz w:val="20"/>
                <w:szCs w:val="20"/>
              </w:rPr>
              <w:t>Evento vai realizar espetáculo pirotécnico?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(      ) Sim </w:t>
            </w:r>
          </w:p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(      ) Não</w:t>
            </w:r>
          </w:p>
        </w:tc>
      </w:tr>
      <w:tr>
        <w:trPr/>
        <w:tc>
          <w:tcPr>
            <w:tcW w:w="9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Classificação da edificação: </w:t>
            </w:r>
            <w:r>
              <w:rPr>
                <w:rFonts w:cs="Arial" w:ascii="Arial" w:hAnsi="Arial"/>
                <w:sz w:val="20"/>
                <w:szCs w:val="20"/>
              </w:rPr>
              <w:t>F-7 (Instalação Temporárias)</w:t>
            </w:r>
          </w:p>
        </w:tc>
      </w:tr>
      <w:tr>
        <w:trPr/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sz w:val="20"/>
                <w:szCs w:val="20"/>
              </w:rPr>
              <w:t>Grupo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sz w:val="20"/>
                <w:szCs w:val="20"/>
              </w:rPr>
              <w:t>Ocupação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sz w:val="20"/>
                <w:szCs w:val="20"/>
              </w:rPr>
              <w:t>Divisão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sz w:val="20"/>
                <w:szCs w:val="20"/>
              </w:rPr>
              <w:t>Descrição</w:t>
            </w:r>
          </w:p>
        </w:tc>
      </w:tr>
      <w:tr>
        <w:trPr/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sz w:val="20"/>
                <w:szCs w:val="20"/>
              </w:rPr>
              <w:t>F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sz w:val="20"/>
                <w:szCs w:val="20"/>
              </w:rPr>
              <w:t xml:space="preserve">Reunião de público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sz w:val="20"/>
                <w:szCs w:val="20"/>
              </w:rPr>
              <w:t>F-7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i/>
                <w:color w:val="FF0000"/>
                <w:sz w:val="20"/>
                <w:szCs w:val="20"/>
              </w:rPr>
              <w:t>Maceió Verão</w:t>
            </w:r>
          </w:p>
        </w:tc>
      </w:tr>
      <w:tr>
        <w:trPr/>
        <w:tc>
          <w:tcPr>
            <w:tcW w:w="9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Descrição das atividades econômicas da edificação </w:t>
            </w:r>
            <w:r>
              <w:rPr>
                <w:rFonts w:cs="Arial"/>
                <w:i/>
                <w:color w:val="FF0000"/>
                <w:sz w:val="20"/>
                <w:szCs w:val="20"/>
              </w:rPr>
              <w:t>(Conforme cartão CNPJ)</w:t>
            </w:r>
          </w:p>
        </w:tc>
      </w:tr>
      <w:tr>
        <w:trPr/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sz w:val="20"/>
                <w:szCs w:val="20"/>
              </w:rPr>
              <w:t>CNAE</w:t>
            </w:r>
          </w:p>
        </w:tc>
        <w:tc>
          <w:tcPr>
            <w:tcW w:w="7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sz w:val="20"/>
                <w:szCs w:val="20"/>
              </w:rPr>
              <w:t>Descrição</w:t>
            </w:r>
          </w:p>
        </w:tc>
      </w:tr>
      <w:tr>
        <w:trPr/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Cs/>
                <w:color w:val="FF0000"/>
              </w:rPr>
            </w:pPr>
            <w:r>
              <w:rPr>
                <w:rFonts w:eastAsia="Arial" w:cs="Arial"/>
                <w:b w:val="false"/>
                <w:bCs w:val="false"/>
                <w:i/>
                <w:iCs/>
                <w:color w:val="FF0000"/>
                <w:sz w:val="18"/>
              </w:rPr>
              <w:t>8230-0/01</w:t>
            </w:r>
          </w:p>
        </w:tc>
        <w:tc>
          <w:tcPr>
            <w:tcW w:w="7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Cs/>
                <w:color w:val="FF0000"/>
              </w:rPr>
            </w:pPr>
            <w:r>
              <w:rPr>
                <w:rFonts w:eastAsia="Arial" w:cs="Arial"/>
                <w:b w:val="false"/>
                <w:bCs w:val="false"/>
                <w:i/>
                <w:iCs/>
                <w:color w:val="FF0000"/>
                <w:sz w:val="18"/>
              </w:rPr>
              <w:t xml:space="preserve"> </w:t>
            </w:r>
            <w:r>
              <w:rPr>
                <w:rFonts w:eastAsia="Arial" w:cs="Arial"/>
                <w:b w:val="false"/>
                <w:bCs w:val="false"/>
                <w:i/>
                <w:iCs/>
                <w:color w:val="FF0000"/>
                <w:sz w:val="18"/>
              </w:rPr>
              <w:t>Serviços de organização de feiras, congressos, exposições e festas</w:t>
            </w:r>
          </w:p>
        </w:tc>
      </w:tr>
      <w:tr>
        <w:trPr/>
        <w:tc>
          <w:tcPr>
            <w:tcW w:w="9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Cs w:val="false"/>
                <w:color w:val="000000"/>
              </w:rPr>
            </w:pPr>
            <w:r>
              <w:rPr>
                <w:rFonts w:cs="Arial"/>
                <w:b/>
                <w:i w:val="false"/>
                <w:iCs w:val="false"/>
                <w:color w:themeColor="text1" w:val="000000"/>
                <w:sz w:val="20"/>
                <w:szCs w:val="20"/>
              </w:rPr>
              <w:t xml:space="preserve">Evento:  </w:t>
            </w:r>
            <w:r>
              <w:rPr>
                <w:rFonts w:cs="Arial"/>
                <w:b w:val="false"/>
                <w:bCs w:val="false"/>
                <w:i/>
                <w:iCs/>
                <w:color w:val="FF0000"/>
                <w:sz w:val="20"/>
                <w:szCs w:val="20"/>
              </w:rPr>
              <w:t>Reveillon 2024</w:t>
            </w:r>
          </w:p>
        </w:tc>
      </w:tr>
      <w:tr>
        <w:trPr/>
        <w:tc>
          <w:tcPr>
            <w:tcW w:w="9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left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/>
                <w:i w:val="false"/>
                <w:iCs w:val="false"/>
                <w:color w:themeColor="text1" w:val="000000"/>
                <w:sz w:val="20"/>
                <w:szCs w:val="20"/>
              </w:rPr>
              <w:t xml:space="preserve">Período de realização do evento: </w:t>
            </w:r>
            <w:r>
              <w:rPr>
                <w:rFonts w:cs="Arial"/>
                <w:b w:val="false"/>
                <w:bCs w:val="false"/>
                <w:i/>
                <w:iCs/>
                <w:color w:val="FF0000"/>
                <w:sz w:val="20"/>
                <w:szCs w:val="20"/>
              </w:rPr>
              <w:t>De 30/11/2024 a 31/12/2024</w:t>
            </w:r>
          </w:p>
        </w:tc>
      </w:tr>
      <w:tr>
        <w:trPr/>
        <w:tc>
          <w:tcPr>
            <w:tcW w:w="9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b/>
                <w:sz w:val="20"/>
                <w:szCs w:val="20"/>
              </w:rPr>
              <w:t>Carga de Incêndio Específica:</w:t>
            </w:r>
          </w:p>
        </w:tc>
      </w:tr>
      <w:tr>
        <w:trPr/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b/>
                <w:sz w:val="20"/>
                <w:szCs w:val="20"/>
              </w:rPr>
              <w:t>Risco (em MJ/m²):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sz w:val="20"/>
                <w:szCs w:val="20"/>
              </w:rPr>
              <w:t>(   ) Baixo - CI &lt; 300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sz w:val="20"/>
                <w:szCs w:val="20"/>
              </w:rPr>
              <w:t xml:space="preserve">(   ) Médio - 300 &lt; CI &lt; 1200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sz w:val="20"/>
                <w:szCs w:val="20"/>
              </w:rPr>
              <w:t>(   ) Alto - CI &gt; 1200</w:t>
            </w:r>
          </w:p>
        </w:tc>
      </w:tr>
      <w:tr>
        <w:trPr/>
        <w:tc>
          <w:tcPr>
            <w:tcW w:w="9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b/>
                <w:sz w:val="20"/>
                <w:szCs w:val="20"/>
              </w:rPr>
              <w:t>Endereço da edificação: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b/>
                <w:sz w:val="20"/>
                <w:szCs w:val="20"/>
              </w:rPr>
              <w:t>Logradouro: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b/>
                <w:sz w:val="20"/>
                <w:szCs w:val="20"/>
              </w:rPr>
              <w:t>Número:</w:t>
            </w:r>
          </w:p>
        </w:tc>
      </w:tr>
      <w:tr>
        <w:trPr/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b/>
                <w:sz w:val="20"/>
                <w:szCs w:val="20"/>
              </w:rPr>
              <w:t>Complemento</w:t>
            </w:r>
          </w:p>
        </w:tc>
        <w:tc>
          <w:tcPr>
            <w:tcW w:w="7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696" w:hRule="atLeast"/>
        </w:trPr>
        <w:tc>
          <w:tcPr>
            <w:tcW w:w="4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b/>
                <w:sz w:val="20"/>
                <w:szCs w:val="20"/>
              </w:rPr>
              <w:t>Bairro: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cs="Arial"/>
                <w:b/>
                <w:sz w:val="20"/>
                <w:szCs w:val="20"/>
              </w:rPr>
              <w:t>CEP:</w:t>
            </w:r>
          </w:p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cs="Arial"/>
                <w:b/>
                <w:sz w:val="20"/>
                <w:szCs w:val="20"/>
              </w:rPr>
              <w:t>Cidade :</w:t>
            </w:r>
          </w:p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377" w:hRule="atLeast"/>
        </w:trPr>
        <w:tc>
          <w:tcPr>
            <w:tcW w:w="4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b/>
                <w:sz w:val="20"/>
                <w:szCs w:val="20"/>
              </w:rPr>
              <w:t>Área total construída:</w:t>
            </w:r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377" w:hRule="atLeast"/>
        </w:trPr>
        <w:tc>
          <w:tcPr>
            <w:tcW w:w="4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b/>
                <w:sz w:val="20"/>
                <w:szCs w:val="20"/>
              </w:rPr>
              <w:t>Área construída para exigências das medidas de segurança contra incêndio</w:t>
            </w:r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4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b/>
                <w:sz w:val="20"/>
                <w:szCs w:val="20"/>
              </w:rPr>
              <w:t>Área de risco: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4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b/>
                <w:sz w:val="20"/>
                <w:szCs w:val="20"/>
              </w:rPr>
              <w:t>Área por pavimento tipo:</w:t>
            </w:r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4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Número de Pavimentos: </w:t>
            </w:r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9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b/>
                <w:sz w:val="20"/>
                <w:szCs w:val="20"/>
              </w:rPr>
              <w:t>Altura descendente (metros):</w:t>
            </w:r>
          </w:p>
        </w:tc>
      </w:tr>
      <w:tr>
        <w:trPr/>
        <w:tc>
          <w:tcPr>
            <w:tcW w:w="9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(   )  Térrea   (     ) H ≤ 6   (    ) 6 &lt; H ≤ 12   (    ) 12 &lt; H ≤ 23  (    ) 12 &lt; H ≤ 23 (   ) Acima de 30</w:t>
            </w:r>
          </w:p>
        </w:tc>
      </w:tr>
      <w:tr>
        <w:trPr/>
        <w:tc>
          <w:tcPr>
            <w:tcW w:w="46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b/>
                <w:sz w:val="20"/>
                <w:szCs w:val="20"/>
              </w:rPr>
              <w:t>Capacidade de público:</w:t>
            </w:r>
          </w:p>
        </w:tc>
        <w:tc>
          <w:tcPr>
            <w:tcW w:w="4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46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b/>
                <w:sz w:val="20"/>
                <w:szCs w:val="20"/>
              </w:rPr>
              <w:t>Quantidade de bombeiros Civil</w:t>
            </w:r>
          </w:p>
        </w:tc>
        <w:tc>
          <w:tcPr>
            <w:tcW w:w="4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9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b/>
                <w:sz w:val="20"/>
                <w:szCs w:val="20"/>
              </w:rPr>
              <w:t>Descrição do imóvel:</w:t>
            </w:r>
            <w:r>
              <w:rPr>
                <w:rFonts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9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CONSUMO DE GÁS </w:t>
            </w:r>
          </w:p>
        </w:tc>
      </w:tr>
      <w:tr>
        <w:trPr/>
        <w:tc>
          <w:tcPr>
            <w:tcW w:w="9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emEspaamento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(    ) Não faz uso   (    ) Até 45 kg de GLP     (    )  Central de GLP ou Gás natural</w:t>
            </w:r>
          </w:p>
        </w:tc>
      </w:tr>
    </w:tbl>
    <w:p>
      <w:pPr>
        <w:pStyle w:val="Standard"/>
        <w:rPr/>
      </w:pPr>
      <w:r>
        <w:rPr/>
      </w:r>
    </w:p>
    <w:tbl>
      <w:tblPr>
        <w:tblW w:w="9235" w:type="dxa"/>
        <w:jc w:val="left"/>
        <w:tblInd w:w="-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30"/>
        <w:gridCol w:w="3233"/>
        <w:gridCol w:w="880"/>
        <w:gridCol w:w="3791"/>
      </w:tblGrid>
      <w:tr>
        <w:trPr/>
        <w:tc>
          <w:tcPr>
            <w:tcW w:w="9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Autospacing="0" w:before="0" w:afterAutospacing="0" w:after="200"/>
              <w:jc w:val="left"/>
              <w:rPr/>
            </w:pPr>
            <w:r>
              <w:rPr>
                <w:b/>
              </w:rPr>
              <w:t>INFORMAÇÕES DO CLIENTE</w:t>
            </w:r>
          </w:p>
        </w:tc>
      </w:tr>
      <w:tr>
        <w:trPr>
          <w:trHeight w:val="361" w:hRule="atLeast"/>
        </w:trPr>
        <w:tc>
          <w:tcPr>
            <w:tcW w:w="9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Autospacing="0" w:before="0" w:afterAutospacing="0" w:after="200"/>
              <w:jc w:val="left"/>
              <w:rPr/>
            </w:pPr>
            <w:r>
              <w:rPr/>
              <w:t>Razão Social:</w:t>
            </w:r>
          </w:p>
        </w:tc>
      </w:tr>
      <w:tr>
        <w:trPr/>
        <w:tc>
          <w:tcPr>
            <w:tcW w:w="9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Autospacing="0" w:before="0" w:afterAutospacing="0" w:after="200"/>
              <w:jc w:val="left"/>
              <w:rPr/>
            </w:pPr>
            <w:r>
              <w:rPr/>
              <w:t>Nome de fantasia:</w:t>
            </w:r>
          </w:p>
        </w:tc>
      </w:tr>
      <w:tr>
        <w:trPr/>
        <w:tc>
          <w:tcPr>
            <w:tcW w:w="9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Autospacing="0" w:before="0" w:afterAutospacing="0" w:after="200"/>
              <w:jc w:val="left"/>
              <w:rPr/>
            </w:pPr>
            <w:r>
              <w:rPr/>
              <w:t>CNPJ:</w:t>
            </w:r>
          </w:p>
        </w:tc>
      </w:tr>
      <w:tr>
        <w:trPr/>
        <w:tc>
          <w:tcPr>
            <w:tcW w:w="9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Autospacing="0" w:before="0" w:afterAutospacing="0" w:after="200"/>
              <w:jc w:val="left"/>
              <w:rPr/>
            </w:pPr>
            <w:r>
              <w:rPr/>
              <w:t xml:space="preserve">Proprietário ou responsável pelo uso: </w:t>
            </w:r>
          </w:p>
        </w:tc>
      </w:tr>
      <w:tr>
        <w:trPr/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Autospacing="0" w:before="0" w:afterAutospacing="0" w:after="200"/>
              <w:jc w:val="left"/>
              <w:rPr/>
            </w:pPr>
            <w:r>
              <w:rPr/>
              <w:t>Nome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Autospacing="0" w:before="0" w:afterAutospacing="0" w:after="200"/>
              <w:jc w:val="left"/>
              <w:rPr/>
            </w:pPr>
            <w:r>
              <w:rPr/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Autospacing="0" w:before="0" w:afterAutospacing="0" w:after="200"/>
              <w:jc w:val="left"/>
              <w:rPr/>
            </w:pPr>
            <w:r>
              <w:rPr/>
              <w:t>CPF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Autospacing="0" w:before="0" w:afterAutospacing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Autospacing="0" w:before="0" w:afterAutospacing="0" w:after="200"/>
              <w:jc w:val="left"/>
              <w:rPr/>
            </w:pPr>
            <w:r>
              <w:rPr/>
              <w:t>Telefone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Autospacing="0" w:before="0" w:afterAutospacing="0" w:after="200"/>
              <w:jc w:val="left"/>
              <w:rPr/>
            </w:pPr>
            <w:r>
              <w:rPr/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Autospacing="0" w:before="0" w:afterAutospacing="0" w:after="200"/>
              <w:jc w:val="left"/>
              <w:rPr/>
            </w:pPr>
            <w:r>
              <w:rPr/>
              <w:t>e-mail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Autospacing="0" w:before="0" w:afterAutospacing="0" w:after="200"/>
              <w:jc w:val="left"/>
              <w:rPr/>
            </w:pPr>
            <w:r>
              <w:rPr/>
            </w:r>
          </w:p>
        </w:tc>
      </w:tr>
    </w:tbl>
    <w:p>
      <w:pPr>
        <w:pStyle w:val="Heading1"/>
        <w:numPr>
          <w:ilvl w:val="0"/>
          <w:numId w:val="1"/>
        </w:numPr>
        <w:ind w:hanging="0" w:left="0" w:right="0"/>
        <w:rPr/>
      </w:pPr>
      <w:r>
        <w:br w:type="page"/>
      </w:r>
      <w:r>
        <w:rPr/>
        <w:t xml:space="preserve">MEDIDAS DE SEGURANÇA CONTRA INCÊNDIO E EMERGÊNCIA </w:t>
      </w:r>
    </w:p>
    <w:p>
      <w:pPr>
        <w:pStyle w:val="Normal"/>
        <w:jc w:val="center"/>
        <w:rPr/>
      </w:pPr>
      <w:r>
        <w:rPr>
          <w:rFonts w:cs="Arial"/>
          <w:i/>
          <w:color w:val="FF0000"/>
          <w:szCs w:val="20"/>
        </w:rPr>
        <w:t>(Marcar com um X as medidas de segurança previstas na edificação, conforme Tabelas de exigências da IT 01 CBMAL – parte 2)</w:t>
      </w:r>
    </w:p>
    <w:tbl>
      <w:tblPr>
        <w:tblW w:w="9240" w:type="dxa"/>
        <w:jc w:val="left"/>
        <w:tblInd w:w="-8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firstRow="1" w:noVBand="1" w:lastRow="0" w:firstColumn="1" w:lastColumn="0" w:noHBand="0" w:val="04a0"/>
      </w:tblPr>
      <w:tblGrid>
        <w:gridCol w:w="392"/>
        <w:gridCol w:w="4170"/>
        <w:gridCol w:w="425"/>
        <w:gridCol w:w="4252"/>
      </w:tblGrid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>Acesso de viatura do Corpo de Bombeiros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Detecção de incêndio</w:t>
            </w:r>
          </w:p>
        </w:tc>
      </w:tr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Separação entre edificações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Alarme de incêndio</w:t>
            </w:r>
          </w:p>
        </w:tc>
      </w:tr>
      <w:tr>
        <w:trPr>
          <w:trHeight w:val="685" w:hRule="atLeast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Resistência ao fogo dos elementos de construção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Brigada de incêndio</w:t>
            </w:r>
          </w:p>
        </w:tc>
      </w:tr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Controle de material de acabamento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Bombeiro Civil</w:t>
            </w:r>
          </w:p>
        </w:tc>
      </w:tr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Sinalização de emergência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Gerenciamento de Risco</w:t>
            </w:r>
          </w:p>
        </w:tc>
      </w:tr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Iluminação de emergência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Compartimentação horizontal</w:t>
            </w:r>
          </w:p>
        </w:tc>
      </w:tr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Extintores de Incêndio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Compartimentação Vertical</w:t>
            </w:r>
          </w:p>
        </w:tc>
      </w:tr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Saídas de emergência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Controle de Fumaça</w:t>
            </w:r>
          </w:p>
        </w:tc>
      </w:tr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Elevador de emergência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sz w:val="20"/>
                <w:szCs w:val="20"/>
              </w:rPr>
            </w:pPr>
            <w:r>
              <w:rPr>
                <w:rFonts w:eastAsia="Times New Roman" w:cs="Arial"/>
                <w:i w:val="false"/>
                <w:iCs w:val="false"/>
                <w:color w:val="000000"/>
                <w:sz w:val="20"/>
                <w:szCs w:val="20"/>
              </w:rPr>
              <w:t>Edificações existentes</w:t>
            </w:r>
          </w:p>
        </w:tc>
      </w:tr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Chuveiros automáticos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sz w:val="20"/>
                <w:szCs w:val="20"/>
              </w:rPr>
            </w:pPr>
            <w:r>
              <w:rPr>
                <w:rFonts w:eastAsia="Times New Roman" w:cs="Arial"/>
                <w:i w:val="false"/>
                <w:iCs w:val="false"/>
                <w:color w:val="000000"/>
                <w:sz w:val="20"/>
                <w:szCs w:val="20"/>
              </w:rPr>
              <w:t>Hidrante urbano</w:t>
            </w:r>
          </w:p>
        </w:tc>
      </w:tr>
      <w:tr>
        <w:trPr/>
        <w:tc>
          <w:tcPr>
            <w:tcW w:w="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4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Chuveiros automáticos para área de depósitos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SPDA</w:t>
            </w:r>
          </w:p>
        </w:tc>
      </w:tr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2000" w:leader="none"/>
              </w:tabs>
              <w:spacing w:lineRule="auto" w:line="240" w:before="0" w:after="200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Hidrantes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sz w:val="20"/>
                <w:szCs w:val="20"/>
              </w:rPr>
            </w:pPr>
            <w:r>
              <w:rPr>
                <w:rFonts w:eastAsia="Times New Roman" w:cs="Arial"/>
                <w:i/>
                <w:iCs/>
                <w:color w:val="FF0000"/>
                <w:sz w:val="20"/>
                <w:szCs w:val="20"/>
              </w:rPr>
              <w:t>Preencher com mais medidas caso necessário</w:t>
            </w:r>
          </w:p>
        </w:tc>
      </w:tr>
    </w:tbl>
    <w:p>
      <w:pPr>
        <w:pStyle w:val="Normal"/>
        <w:ind w:hanging="0" w:left="450" w:right="0"/>
        <w:rPr/>
      </w:pPr>
      <w:r>
        <w:rPr/>
      </w:r>
    </w:p>
    <w:tbl>
      <w:tblPr>
        <w:tblW w:w="91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79"/>
      </w:tblGrid>
      <w:tr>
        <w:trPr>
          <w:trHeight w:val="2160" w:hRule="atLeast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Times New Roman" w:cs="Arial"/>
                <w:b/>
                <w:szCs w:val="20"/>
              </w:rPr>
              <w:t>Espaço para carimbos da Análise CBMAL</w:t>
            </w:r>
          </w:p>
          <w:p>
            <w:pPr>
              <w:pStyle w:val="Normal"/>
              <w:rPr/>
            </w:pPr>
            <w:r>
              <w:rPr>
                <w:rFonts w:eastAsia="Arial" w:cs="Arial"/>
                <w:b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br w:type="page"/>
      </w:r>
      <w:r>
        <w:rPr>
          <w:rFonts w:cs="Times New Roman"/>
          <w:b/>
          <w:bCs/>
        </w:rPr>
        <w:t>QUADRO RESUMO DAS MEDIDAS DE SEGURANÇA</w:t>
      </w:r>
    </w:p>
    <w:p>
      <w:pPr>
        <w:pStyle w:val="Normal"/>
        <w:jc w:val="center"/>
        <w:rPr/>
      </w:pPr>
      <w:r>
        <w:rPr/>
      </w:r>
    </w:p>
    <w:tbl>
      <w:tblPr>
        <w:tblW w:w="907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031"/>
        <w:gridCol w:w="1700"/>
        <w:gridCol w:w="1702"/>
        <w:gridCol w:w="2641"/>
      </w:tblGrid>
      <w:tr>
        <w:trPr/>
        <w:tc>
          <w:tcPr>
            <w:tcW w:w="90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left"/>
              <w:rPr>
                <w:rFonts w:ascii="Swis721 LtCn BT" w:hAnsi="Swis721 LtCn BT" w:eastAsia="Calibri" w:cs="Swis721 LtCn BT"/>
                <w:lang w:val="pt-BR" w:eastAsia="en-US" w:bidi="ar-SA"/>
              </w:rPr>
            </w:pPr>
            <w:r>
              <w:rPr>
                <w:rFonts w:eastAsia="Calibri" w:cs="Swis721 LtCn BT" w:ascii="Swis721 LtCn BT" w:hAnsi="Swis721 LtCn BT"/>
                <w:b/>
                <w:lang w:val="pt-BR" w:eastAsia="en-US" w:bidi="ar-SA"/>
              </w:rPr>
              <w:t xml:space="preserve">QUADRO RESUMO DAS MEDIDAS DE SEGURANÇA   </w:t>
            </w:r>
          </w:p>
        </w:tc>
      </w:tr>
      <w:tr>
        <w:trPr/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>
                <w:rFonts w:ascii="Swis721 LtCn BT" w:hAnsi="Swis721 LtCn BT" w:eastAsia="Calibri" w:cs="Swis721 LtCn BT"/>
                <w:lang w:val="pt-BR" w:eastAsia="en-US" w:bidi="ar-SA"/>
              </w:rPr>
            </w:pPr>
            <w:r>
              <w:rPr>
                <w:rFonts w:eastAsia="Calibri" w:cs="Swis721 LtCn BT" w:ascii="Swis721 LtCn BT" w:hAnsi="Swis721 LtCn BT"/>
                <w:b/>
                <w:lang w:val="pt-BR" w:eastAsia="en-US" w:bidi="ar-SA"/>
              </w:rPr>
              <w:t xml:space="preserve">ACESSO DE VIATURAS </w:t>
            </w:r>
          </w:p>
        </w:tc>
        <w:tc>
          <w:tcPr>
            <w:tcW w:w="604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/>
            </w:pPr>
            <w:r>
              <w:rPr>
                <w:color w:val="FF0000"/>
              </w:rPr>
              <w:t>Conforme IT CBMAL 06/2021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left"/>
              <w:rPr/>
            </w:pPr>
            <w:r>
              <w:rPr>
                <w:color w:val="FF0000"/>
              </w:rPr>
              <w:t>Largura mínima da via de acesso é de 6m;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left"/>
              <w:rPr/>
            </w:pPr>
            <w:r>
              <w:rPr>
                <w:color w:val="FF0000"/>
              </w:rPr>
              <w:t xml:space="preserve">Suporta viaturas com peso de 25 toneladas distribuídas em dois eixos; Altura livre mínima de 4,5 m; 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Swis721 LtCn BT" w:hAnsi="Swis721 LtCn BT" w:eastAsia="Calibri" w:cs="Swis721 LtCn BT"/>
                <w:color w:val="FF0000"/>
                <w:highlight w:val="none"/>
              </w:rPr>
            </w:pPr>
            <w:r>
              <w:rPr>
                <w:color w:val="FF0000"/>
              </w:rPr>
              <w:t>Portão de acesso: a) largura: 4,0 m;  b) altura: 4,5 m</w:t>
            </w:r>
          </w:p>
        </w:tc>
      </w:tr>
      <w:tr>
        <w:trPr>
          <w:trHeight w:val="451" w:hRule="atLeast"/>
        </w:trPr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>
                <w:rFonts w:ascii="Swis721 LtCn BT" w:hAnsi="Swis721 LtCn BT" w:eastAsia="Calibri" w:cs="Swis721 LtCn BT"/>
                <w:lang w:val="pt-BR" w:eastAsia="en-US" w:bidi="ar-SA"/>
              </w:rPr>
            </w:pPr>
            <w:r>
              <w:rPr>
                <w:rFonts w:eastAsia="Calibri" w:cs="Swis721 LtCn BT" w:ascii="Swis721 LtCn BT" w:hAnsi="Swis721 LtCn BT"/>
                <w:b/>
                <w:lang w:val="pt-BR" w:eastAsia="en-US" w:bidi="ar-SA"/>
              </w:rPr>
              <w:t>SAÍDA DE EMRGÊNCIA</w:t>
            </w:r>
          </w:p>
        </w:tc>
        <w:tc>
          <w:tcPr>
            <w:tcW w:w="604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/>
            </w:pPr>
            <w:r>
              <w:rPr>
                <w:rFonts w:eastAsia="Calibri" w:cs="Swis721 LtCn BT" w:ascii="Swis721 LtCn BT" w:hAnsi="Swis721 LtCn BT"/>
                <w:color w:val="FF0000"/>
                <w:lang w:val="pt-BR" w:eastAsia="en-US" w:bidi="ar-SA"/>
              </w:rPr>
              <w:t>Conforme IT CBMAL 11/2021 e IT CBMAL 12/2021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Swis721 LtCn BT" w:hAnsi="Swis721 LtCn BT" w:eastAsia="Calibri" w:cs="Swis721 LtCn BT"/>
                <w:color w:val="FF0000"/>
                <w:highlight w:val="none"/>
              </w:rPr>
            </w:pPr>
            <w:r>
              <w:rPr>
                <w:rFonts w:eastAsia="Calibri" w:cs="Swis721 LtCn BT" w:ascii="Swis721 LtCn BT" w:hAnsi="Swis721 LtCn BT"/>
                <w:color w:val="FF0000"/>
              </w:rPr>
            </w:r>
          </w:p>
        </w:tc>
      </w:tr>
      <w:tr>
        <w:trPr/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>
                <w:rFonts w:ascii="Swis721 LtCn BT" w:hAnsi="Swis721 LtCn BT" w:eastAsia="Calibri" w:cs="Swis721 LtCn BT"/>
                <w:lang w:val="pt-BR" w:eastAsia="en-US" w:bidi="ar-SA"/>
              </w:rPr>
            </w:pPr>
            <w:r>
              <w:rPr>
                <w:rFonts w:eastAsia="Calibri" w:cs="Swis721 LtCn BT" w:ascii="Swis721 LtCn BT" w:hAnsi="Swis721 LtCn BT"/>
                <w:b/>
                <w:lang w:val="pt-BR" w:eastAsia="en-US" w:bidi="ar-SA"/>
              </w:rPr>
              <w:t>GERENCIAMENTO DE RISCO</w:t>
            </w:r>
          </w:p>
        </w:tc>
        <w:tc>
          <w:tcPr>
            <w:tcW w:w="604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/>
            </w:pPr>
            <w:r>
              <w:rPr>
                <w:rFonts w:eastAsia="Calibri" w:cs="Swis721 LtCn BT" w:ascii="Swis721 LtCn BT" w:hAnsi="Swis721 LtCn BT"/>
                <w:color w:val="FF0000"/>
                <w:lang w:val="pt-BR" w:eastAsia="en-US" w:bidi="ar-SA"/>
              </w:rPr>
              <w:t>Conforme IT CBMAL 16/2021</w:t>
            </w:r>
          </w:p>
        </w:tc>
      </w:tr>
      <w:tr>
        <w:trPr/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>
                <w:rFonts w:ascii="Swis721 LtCn BT" w:hAnsi="Swis721 LtCn BT" w:eastAsia="Calibri" w:cs="Swis721 LtCn BT"/>
                <w:lang w:val="pt-BR" w:eastAsia="en-US" w:bidi="ar-SA"/>
              </w:rPr>
            </w:pPr>
            <w:r>
              <w:rPr>
                <w:rFonts w:eastAsia="Calibri" w:cs="Swis721 LtCn BT" w:ascii="Swis721 LtCn BT" w:hAnsi="Swis721 LtCn BT"/>
                <w:b/>
                <w:lang w:val="pt-BR" w:eastAsia="en-US" w:bidi="ar-SA"/>
              </w:rPr>
              <w:t xml:space="preserve">ILUMINAÇÃO DE EMERGÊNCIA </w:t>
            </w:r>
          </w:p>
        </w:tc>
        <w:tc>
          <w:tcPr>
            <w:tcW w:w="604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/>
            </w:pPr>
            <w:r>
              <w:rPr>
                <w:rFonts w:eastAsia="Calibri" w:cs="Swis721 LtCn BT" w:ascii="Swis721 LtCn BT" w:hAnsi="Swis721 LtCn BT"/>
                <w:color w:val="FF0000"/>
                <w:lang w:val="pt-BR" w:eastAsia="en-US" w:bidi="ar-SA"/>
              </w:rPr>
              <w:t>Conforme IT CBMAL 18/2021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Swis721 LtCn BT" w:hAnsi="Swis721 LtCn BT" w:eastAsia="Calibri" w:cs="Swis721 LtCn BT"/>
                <w:color w:val="FF0000"/>
                <w:highlight w:val="none"/>
              </w:rPr>
            </w:pPr>
            <w:r>
              <w:rPr>
                <w:rFonts w:eastAsia="Calibri" w:cs="Swis721 LtCn BT" w:ascii="Swis721 LtCn BT" w:hAnsi="Swis721 LtCn BT"/>
                <w:color w:val="FF0000"/>
              </w:rPr>
            </w:r>
          </w:p>
        </w:tc>
      </w:tr>
      <w:tr>
        <w:trPr/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>
                <w:rFonts w:ascii="Swis721 LtCn BT" w:hAnsi="Swis721 LtCn BT" w:eastAsia="Calibri" w:cs="Swis721 LtCn BT"/>
                <w:lang w:val="pt-BR" w:eastAsia="en-US" w:bidi="ar-SA"/>
              </w:rPr>
            </w:pPr>
            <w:r>
              <w:rPr>
                <w:rFonts w:eastAsia="Calibri" w:cs="Swis721 LtCn BT" w:ascii="Swis721 LtCn BT" w:hAnsi="Swis721 LtCn BT"/>
                <w:b/>
                <w:lang w:val="pt-BR" w:eastAsia="en-US" w:bidi="ar-SA"/>
              </w:rPr>
              <w:t>SINALIZAÇÃO DE EMERGÊNCIA</w:t>
            </w:r>
          </w:p>
        </w:tc>
        <w:tc>
          <w:tcPr>
            <w:tcW w:w="604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/>
            </w:pPr>
            <w:r>
              <w:rPr>
                <w:rFonts w:eastAsia="Calibri" w:cs="Swis721 LtCn BT" w:ascii="Swis721 LtCn BT" w:hAnsi="Swis721 LtCn BT"/>
                <w:color w:val="FF0000"/>
                <w:lang w:val="pt-BR" w:eastAsia="en-US" w:bidi="ar-SA"/>
              </w:rPr>
              <w:t>Conforme IT CBMAL 20/2021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Swis721 LtCn BT" w:hAnsi="Swis721 LtCn BT" w:eastAsia="Calibri" w:cs="Swis721 LtCn BT"/>
                <w:color w:val="FF0000"/>
                <w:highlight w:val="none"/>
              </w:rPr>
            </w:pPr>
            <w:r>
              <w:rPr>
                <w:rFonts w:eastAsia="Calibri" w:cs="Swis721 LtCn BT" w:ascii="Swis721 LtCn BT" w:hAnsi="Swis721 LtCn BT"/>
                <w:color w:val="FF0000"/>
              </w:rPr>
            </w:r>
          </w:p>
        </w:tc>
      </w:tr>
      <w:tr>
        <w:trPr/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Calibri" w:cs="Swis721 LtCn BT" w:ascii="Swis721 LtCn BT" w:hAnsi="Swis721 LtCn BT"/>
                <w:b/>
                <w:lang w:val="pt-BR" w:eastAsia="en-US" w:bidi="ar-SA"/>
              </w:rPr>
              <w:t>SISTEMA DE EXTINTORES</w:t>
            </w:r>
          </w:p>
        </w:tc>
        <w:tc>
          <w:tcPr>
            <w:tcW w:w="604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/>
            </w:pPr>
            <w:r>
              <w:rPr>
                <w:rFonts w:eastAsia="Calibri" w:cs="Swis721 LtCn BT" w:ascii="Swis721 LtCn BT" w:hAnsi="Swis721 LtCn BT"/>
                <w:color w:val="FF0000"/>
                <w:lang w:val="pt-BR" w:eastAsia="en-US" w:bidi="ar-SA"/>
              </w:rPr>
              <w:t>O sistema de sinalização de emergência atende à IT 21/2021 CBMAL.</w:t>
            </w:r>
          </w:p>
        </w:tc>
      </w:tr>
      <w:tr>
        <w:trPr/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>
                <w:rFonts w:ascii="Swis721 LtCn BT" w:hAnsi="Swis721 LtCn BT" w:eastAsia="Calibri" w:cs="Swis721 LtCn BT"/>
                <w:bCs/>
                <w:lang w:val="pt-BR" w:eastAsia="en-US" w:bidi="ar-SA"/>
              </w:rPr>
            </w:pPr>
            <w:r>
              <w:rPr>
                <w:rFonts w:eastAsia="Calibri" w:cs="Swis721 LtCn BT" w:ascii="Swis721 LtCn BT" w:hAnsi="Swis721 LtCn BT"/>
                <w:b/>
                <w:lang w:val="pt-BR" w:eastAsia="en-US" w:bidi="ar-SA"/>
              </w:rPr>
              <w:t xml:space="preserve">BOMBEIRO CÍVIL </w:t>
            </w:r>
          </w:p>
        </w:tc>
        <w:tc>
          <w:tcPr>
            <w:tcW w:w="604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/>
            </w:pPr>
            <w:r>
              <w:rPr>
                <w:rFonts w:eastAsia="Calibri" w:cs="Swis721 LtCn BT" w:ascii="Swis721 LtCn BT" w:hAnsi="Swis721 LtCn BT"/>
                <w:color w:val="FF0000"/>
                <w:lang w:val="pt-BR" w:eastAsia="en-US" w:bidi="ar-SA"/>
              </w:rPr>
              <w:t xml:space="preserve">Número de bombeiros civis: 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Swis721 LtCn BT" w:hAnsi="Swis721 LtCn BT" w:eastAsia="Calibri" w:cs="Swis721 LtCn BT"/>
                <w:color w:val="FF0000"/>
                <w:highlight w:val="none"/>
                <w:lang w:val="pt-BR" w:eastAsia="en-US" w:bidi="ar-SA"/>
              </w:rPr>
            </w:pPr>
            <w:r>
              <w:rPr>
                <w:rFonts w:eastAsia="Calibri" w:cs="Swis721 LtCn BT" w:ascii="Swis721 LtCn BT" w:hAnsi="Swis721 LtCn BT"/>
                <w:color w:val="FF0000"/>
                <w:lang w:val="pt-BR" w:eastAsia="en-US" w:bidi="ar-SA"/>
              </w:rPr>
              <w:t xml:space="preserve">Turno: </w:t>
            </w:r>
          </w:p>
        </w:tc>
      </w:tr>
      <w:tr>
        <w:trPr/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Calibri" w:cs="Swis721 LtCn BT" w:ascii="Swis721 LtCn BT" w:hAnsi="Swis721 LtCn BT"/>
                <w:b/>
                <w:lang w:val="pt-BR" w:eastAsia="en-US" w:bidi="ar-SA"/>
              </w:rPr>
              <w:t>INSTALAÇÕES ELÉTRICAS</w:t>
            </w:r>
          </w:p>
        </w:tc>
        <w:tc>
          <w:tcPr>
            <w:tcW w:w="604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/>
            </w:pPr>
            <w:r>
              <w:rPr>
                <w:rFonts w:eastAsia="Calibri" w:cs="Swis721 LtCn BT" w:ascii="Swis721 LtCn BT" w:hAnsi="Swis721 LtCn BT"/>
                <w:color w:val="FF0000"/>
                <w:lang w:val="pt-BR" w:eastAsia="en-US" w:bidi="ar-SA"/>
              </w:rPr>
              <w:t>As instalações elétricas atendem a IT 41/2021 CBMAL.</w:t>
            </w:r>
          </w:p>
        </w:tc>
      </w:tr>
      <w:tr>
        <w:trPr/>
        <w:tc>
          <w:tcPr>
            <w:tcW w:w="907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Calibri" w:cs="Swis721 LtCn BT" w:ascii="Swis721 LtCn BT" w:hAnsi="Swis721 LtCn BT"/>
                <w:b/>
                <w:lang w:val="pt-BR" w:eastAsia="en-US" w:bidi="ar-SA"/>
              </w:rPr>
              <w:t>CLASSIFICAÇÃO</w:t>
            </w:r>
          </w:p>
        </w:tc>
      </w:tr>
      <w:tr>
        <w:trPr/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Calibri" w:cs="Swis721 LtCn BT" w:ascii="Swis721 LtCn BT" w:hAnsi="Swis721 LtCn BT"/>
                <w:b/>
                <w:lang w:val="pt-BR" w:eastAsia="en-US" w:bidi="ar-SA"/>
              </w:rPr>
              <w:t>GRUPO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Calibri" w:cs="Swis721 LtCn BT" w:ascii="Swis721 LtCn BT" w:hAnsi="Swis721 LtCn BT"/>
                <w:b/>
                <w:lang w:val="pt-BR" w:eastAsia="en-US" w:bidi="ar-SA"/>
              </w:rPr>
              <w:t>OCUPAÇÃO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Calibri" w:cs="Swis721 LtCn BT" w:ascii="Swis721 LtCn BT" w:hAnsi="Swis721 LtCn BT"/>
                <w:b/>
                <w:lang w:val="pt-BR" w:eastAsia="en-US" w:bidi="ar-SA"/>
              </w:rPr>
              <w:t>DIVISÃO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Calibri" w:cs="Swis721 LtCn BT" w:ascii="Swis721 LtCn BT" w:hAnsi="Swis721 LtCn BT"/>
                <w:b/>
                <w:lang w:val="pt-BR" w:eastAsia="en-US" w:bidi="ar-SA"/>
              </w:rPr>
              <w:t>DESCRIÇÃO / EXEMPLOS</w:t>
            </w:r>
          </w:p>
        </w:tc>
      </w:tr>
      <w:tr>
        <w:trPr/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Calibri" w:cs="Swis721 LtCn BT" w:ascii="Swis721 LtCn BT" w:hAnsi="Swis721 LtCn BT"/>
                <w:color w:val="FF0000"/>
                <w:lang w:val="pt-BR" w:eastAsia="en-US" w:bidi="ar-SA"/>
              </w:rPr>
              <w:t>F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Calibri" w:cs="Swis721 LtCn BT" w:ascii="Swis721 LtCn BT" w:hAnsi="Swis721 LtCn BT"/>
                <w:color w:val="FF0000"/>
                <w:lang w:val="pt-BR" w:eastAsia="en-US" w:bidi="ar-SA"/>
              </w:rPr>
              <w:t>Instalação temporária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Calibri" w:cs="Swis721 LtCn BT" w:ascii="Swis721 LtCn BT" w:hAnsi="Swis721 LtCn BT"/>
                <w:color w:val="FF0000"/>
                <w:lang w:val="pt-BR" w:eastAsia="en-US" w:bidi="ar-SA"/>
              </w:rPr>
              <w:t>F-7</w:t>
            </w:r>
          </w:p>
          <w:p>
            <w:pPr>
              <w:pStyle w:val="Normal"/>
              <w:widowControl/>
              <w:bidi w:val="0"/>
              <w:spacing w:lineRule="auto" w:line="276" w:beforeAutospacing="0" w:before="0" w:afterAutospacing="0" w:after="200"/>
              <w:jc w:val="left"/>
              <w:rPr/>
            </w:pPr>
            <w:r>
              <w:rPr/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rPr>
                <w:color w:val="FF0000"/>
              </w:rPr>
            </w:pPr>
            <w:r>
              <w:rPr>
                <w:color w:val="FF0000"/>
              </w:rPr>
              <w:t>Circos, parques de diversão, feiras de exposição,  feiras agropecuárias, rodeios, shows artísticos e  assemelhados</w:t>
            </w:r>
          </w:p>
        </w:tc>
      </w:tr>
      <w:tr>
        <w:trPr/>
        <w:tc>
          <w:tcPr>
            <w:tcW w:w="907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Calibri" w:cs="Swis721 LtCn BT" w:ascii="Swis721 LtCn BT" w:hAnsi="Swis721 LtCn BT"/>
                <w:b/>
                <w:lang w:val="pt-BR" w:eastAsia="en-US" w:bidi="ar-SA"/>
              </w:rPr>
              <w:t>CARGA DE INCÊNDIO – IT 14</w:t>
            </w:r>
          </w:p>
        </w:tc>
      </w:tr>
      <w:tr>
        <w:trPr/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Calibri" w:cs="Swis721 LtCn BT" w:ascii="Swis721 LtCn BT" w:hAnsi="Swis721 LtCn BT"/>
                <w:b/>
                <w:lang w:val="pt-BR" w:eastAsia="en-US" w:bidi="ar-SA"/>
              </w:rPr>
              <w:t>DIVISÃO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Calibri" w:cs="Swis721 LtCn BT" w:ascii="Swis721 LtCn BT" w:hAnsi="Swis721 LtCn BT"/>
                <w:b/>
                <w:lang w:val="pt-BR" w:eastAsia="en-US" w:bidi="ar-SA"/>
              </w:rPr>
              <w:t>DESCRIÇÃO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Calibri" w:cs="Swis721 LtCn BT" w:ascii="Swis721 LtCn BT" w:hAnsi="Swis721 LtCn BT"/>
                <w:b/>
                <w:lang w:val="pt-BR" w:eastAsia="en-US" w:bidi="ar-SA"/>
              </w:rPr>
              <w:t>CARGA DE INCÊNDIO EM MJ/m²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Calibri" w:cs="Swis721 LtCn BT" w:ascii="Swis721 LtCn BT" w:hAnsi="Swis721 LtCn BT"/>
                <w:b/>
                <w:lang w:val="pt-BR" w:eastAsia="en-US" w:bidi="ar-SA"/>
              </w:rPr>
              <w:t>RISCO</w:t>
            </w:r>
          </w:p>
        </w:tc>
      </w:tr>
      <w:tr>
        <w:trPr/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Calibri" w:cs="Swis721 LtCn BT" w:ascii="Swis721 LtCn BT" w:hAnsi="Swis721 LtCn BT"/>
                <w:color w:val="FF0000"/>
                <w:lang w:val="pt-BR" w:eastAsia="en-US" w:bidi="ar-SA"/>
              </w:rPr>
              <w:t>F-7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Calibri" w:cs="Swis721 LtCn BT" w:ascii="Swis721 LtCn BT" w:hAnsi="Swis721 LtCn BT"/>
                <w:color w:val="FF0000"/>
                <w:lang w:val="pt-BR" w:eastAsia="en-US" w:bidi="ar-SA"/>
              </w:rPr>
              <w:t>Instalação temporária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Calibri" w:cs="Swis721 LtCn BT" w:ascii="Swis721 LtCn BT" w:hAnsi="Swis721 LtCn BT"/>
                <w:color w:val="FF0000"/>
                <w:lang w:val="pt-BR" w:eastAsia="en-US" w:bidi="ar-SA"/>
              </w:rPr>
              <w:t>500</w:t>
            </w:r>
          </w:p>
          <w:p>
            <w:pPr>
              <w:pStyle w:val="Normal"/>
              <w:widowControl/>
              <w:bidi w:val="0"/>
              <w:spacing w:lineRule="auto" w:line="276" w:beforeAutospacing="0" w:before="0" w:afterAutospacing="0" w:after="200"/>
              <w:jc w:val="left"/>
              <w:rPr/>
            </w:pPr>
            <w:r>
              <w:rPr/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Calibri" w:cs="Swis721 LtCn BT" w:ascii="Swis721 LtCn BT" w:hAnsi="Swis721 LtCn BT"/>
                <w:color w:val="FF0000"/>
                <w:lang w:val="pt-BR" w:eastAsia="en-US" w:bidi="ar-SA"/>
              </w:rPr>
              <w:t>MÉDIO</w:t>
            </w:r>
          </w:p>
        </w:tc>
      </w:tr>
      <w:tr>
        <w:trPr/>
        <w:tc>
          <w:tcPr>
            <w:tcW w:w="907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Calibri" w:cs="Swis721 LtCn BT" w:ascii="Swis721 LtCn BT" w:hAnsi="Swis721 LtCn BT"/>
                <w:b/>
                <w:lang w:val="pt-BR" w:eastAsia="en-US" w:bidi="ar-SA"/>
              </w:rPr>
              <w:t>CONTROLE DE MATERIAL DE ACABAMENTO E REVESTIMENTO – IT 10</w:t>
            </w:r>
          </w:p>
        </w:tc>
      </w:tr>
      <w:tr>
        <w:trPr/>
        <w:tc>
          <w:tcPr>
            <w:tcW w:w="303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Calibri" w:cs="Swis721 LtCn BT" w:ascii="Swis721 LtCn BT" w:hAnsi="Swis721 LtCn BT"/>
                <w:b/>
                <w:lang w:val="pt-BR" w:eastAsia="en-US" w:bidi="ar-SA"/>
              </w:rPr>
              <w:t>PISO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Calibri" w:cs="Swis721 LtCn BT" w:ascii="Swis721 LtCn BT" w:hAnsi="Swis721 LtCn BT"/>
                <w:b/>
                <w:lang w:val="pt-BR" w:eastAsia="en-US" w:bidi="ar-SA"/>
              </w:rPr>
              <w:t>acabamento</w:t>
            </w:r>
          </w:p>
        </w:tc>
        <w:tc>
          <w:tcPr>
            <w:tcW w:w="434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Calibri" w:cs="Swis721 LtCn BT" w:ascii="Swis721 LtCn BT" w:hAnsi="Swis721 LtCn BT"/>
                <w:color w:val="FF0000"/>
                <w:lang w:val="pt-BR" w:eastAsia="en-US" w:bidi="ar-SA"/>
              </w:rPr>
              <w:t>CLASSE I, II-A, III-A OU IV-A</w:t>
            </w:r>
          </w:p>
        </w:tc>
      </w:tr>
      <w:tr>
        <w:trPr/>
        <w:tc>
          <w:tcPr>
            <w:tcW w:w="303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>
                <w:rFonts w:ascii="Swis721 LtCn BT" w:hAnsi="Swis721 LtCn BT" w:eastAsia="Calibri" w:cs="Swis721 LtCn BT"/>
                <w:lang w:val="pt-BR" w:eastAsia="en-US" w:bidi="ar-SA"/>
              </w:rPr>
            </w:pPr>
            <w:r>
              <w:rPr>
                <w:rFonts w:eastAsia="Calibri" w:cs="Swis721 LtCn BT" w:ascii="Swis721 LtCn BT" w:hAnsi="Swis721 LtCn BT"/>
                <w:lang w:val="pt-BR" w:eastAsia="en-US" w:bidi="ar-SA"/>
              </w:rPr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Calibri" w:cs="Swis721 LtCn BT" w:ascii="Swis721 LtCn BT" w:hAnsi="Swis721 LtCn BT"/>
                <w:b/>
                <w:lang w:val="pt-BR" w:eastAsia="en-US" w:bidi="ar-SA"/>
              </w:rPr>
              <w:t>revestimento</w:t>
            </w:r>
          </w:p>
        </w:tc>
        <w:tc>
          <w:tcPr>
            <w:tcW w:w="4343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303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Calibri" w:cs="Swis721 LtCn BT" w:ascii="Swis721 LtCn BT" w:hAnsi="Swis721 LtCn BT"/>
                <w:b/>
                <w:lang w:val="pt-BR" w:eastAsia="en-US" w:bidi="ar-SA"/>
              </w:rPr>
              <w:t>PAREDE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Calibri" w:cs="Swis721 LtCn BT" w:ascii="Swis721 LtCn BT" w:hAnsi="Swis721 LtCn BT"/>
                <w:b/>
                <w:lang w:val="pt-BR" w:eastAsia="en-US" w:bidi="ar-SA"/>
              </w:rPr>
              <w:t>acabamento</w:t>
            </w:r>
          </w:p>
        </w:tc>
        <w:tc>
          <w:tcPr>
            <w:tcW w:w="434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Calibri" w:cs="Swis721 LtCn BT" w:ascii="Swis721 LtCn BT" w:hAnsi="Swis721 LtCn BT"/>
                <w:color w:val="FF0000"/>
                <w:lang w:val="pt-BR" w:eastAsia="en-US" w:bidi="ar-SA"/>
              </w:rPr>
              <w:t>CLASSE I OU II-A</w:t>
            </w:r>
          </w:p>
        </w:tc>
      </w:tr>
      <w:tr>
        <w:trPr/>
        <w:tc>
          <w:tcPr>
            <w:tcW w:w="303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>
                <w:rFonts w:ascii="Swis721 LtCn BT" w:hAnsi="Swis721 LtCn BT" w:eastAsia="Calibri" w:cs="Swis721 LtCn BT"/>
                <w:lang w:val="pt-BR" w:eastAsia="en-US" w:bidi="ar-SA"/>
              </w:rPr>
            </w:pPr>
            <w:r>
              <w:rPr>
                <w:rFonts w:eastAsia="Calibri" w:cs="Swis721 LtCn BT" w:ascii="Swis721 LtCn BT" w:hAnsi="Swis721 LtCn BT"/>
                <w:lang w:val="pt-BR" w:eastAsia="en-US" w:bidi="ar-SA"/>
              </w:rPr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Calibri" w:cs="Swis721 LtCn BT" w:ascii="Swis721 LtCn BT" w:hAnsi="Swis721 LtCn BT"/>
                <w:b/>
                <w:lang w:val="pt-BR" w:eastAsia="en-US" w:bidi="ar-SA"/>
              </w:rPr>
              <w:t>revestimento</w:t>
            </w:r>
          </w:p>
        </w:tc>
        <w:tc>
          <w:tcPr>
            <w:tcW w:w="4343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303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Calibri" w:cs="Swis721 LtCn BT" w:ascii="Swis721 LtCn BT" w:hAnsi="Swis721 LtCn BT"/>
                <w:b/>
                <w:lang w:val="pt-BR" w:eastAsia="en-US" w:bidi="ar-SA"/>
              </w:rPr>
              <w:t>TETO e FORRO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Calibri" w:cs="Swis721 LtCn BT" w:ascii="Swis721 LtCn BT" w:hAnsi="Swis721 LtCn BT"/>
                <w:b/>
                <w:lang w:val="pt-BR" w:eastAsia="en-US" w:bidi="ar-SA"/>
              </w:rPr>
              <w:t>acabamento</w:t>
            </w:r>
          </w:p>
        </w:tc>
        <w:tc>
          <w:tcPr>
            <w:tcW w:w="434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Calibri" w:cs="Swis721 LtCn BT" w:ascii="Swis721 LtCn BT" w:hAnsi="Swis721 LtCn BT"/>
                <w:color w:val="FF0000"/>
                <w:lang w:val="pt-BR" w:eastAsia="en-US" w:bidi="ar-SA"/>
              </w:rPr>
              <w:t>CLASSE I OU II-A</w:t>
            </w:r>
          </w:p>
        </w:tc>
      </w:tr>
      <w:tr>
        <w:trPr/>
        <w:tc>
          <w:tcPr>
            <w:tcW w:w="303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>
                <w:rFonts w:ascii="Swis721 LtCn BT" w:hAnsi="Swis721 LtCn BT" w:eastAsia="Calibri" w:cs="Swis721 LtCn BT"/>
                <w:lang w:val="pt-BR" w:eastAsia="en-US" w:bidi="ar-SA"/>
              </w:rPr>
            </w:pPr>
            <w:r>
              <w:rPr>
                <w:rFonts w:eastAsia="Calibri" w:cs="Swis721 LtCn BT" w:ascii="Swis721 LtCn BT" w:hAnsi="Swis721 LtCn BT"/>
                <w:lang w:val="pt-BR" w:eastAsia="en-US" w:bidi="ar-SA"/>
              </w:rPr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Calibri" w:cs="Swis721 LtCn BT" w:ascii="Swis721 LtCn BT" w:hAnsi="Swis721 LtCn BT"/>
                <w:b/>
                <w:lang w:val="pt-BR" w:eastAsia="en-US" w:bidi="ar-SA"/>
              </w:rPr>
              <w:t>revestimento</w:t>
            </w:r>
          </w:p>
        </w:tc>
        <w:tc>
          <w:tcPr>
            <w:tcW w:w="4343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cs="Arial"/>
          <w:szCs w:val="20"/>
        </w:rPr>
        <w:t>_______________________________________</w:t>
      </w:r>
    </w:p>
    <w:p>
      <w:pPr>
        <w:pStyle w:val="Normal"/>
        <w:jc w:val="center"/>
        <w:rPr/>
      </w:pPr>
      <w:r>
        <w:rPr>
          <w:rFonts w:cs="Arial"/>
          <w:szCs w:val="20"/>
        </w:rPr>
        <w:t>Responsável Técnico</w:t>
      </w:r>
    </w:p>
    <w:p>
      <w:pPr>
        <w:pStyle w:val="Normal"/>
        <w:jc w:val="center"/>
        <w:rPr/>
      </w:pPr>
      <w:r>
        <w:rPr>
          <w:rFonts w:cs="Arial"/>
          <w:szCs w:val="20"/>
        </w:rPr>
        <w:t>Conselho n</w:t>
      </w:r>
      <w:r>
        <w:rPr>
          <w:rFonts w:eastAsia="Calibri" w:cs="Arial"/>
          <w:szCs w:val="20"/>
        </w:rPr>
        <w:t>º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clear" w:pos="708"/>
          <w:tab w:val="left" w:pos="3431" w:leader="none"/>
        </w:tabs>
        <w:jc w:val="left"/>
        <w:rPr>
          <w:highlight w:val="none"/>
        </w:rPr>
      </w:pPr>
      <w:r>
        <w:rPr/>
        <w:tab/>
      </w:r>
    </w:p>
    <w:p>
      <w:pPr>
        <w:pStyle w:val="Normal"/>
        <w:tabs>
          <w:tab w:val="clear" w:pos="708"/>
          <w:tab w:val="left" w:pos="3431" w:leader="none"/>
        </w:tabs>
        <w:jc w:val="left"/>
        <w:rPr>
          <w:rFonts w:ascii="Swis721 LtCn BT" w:hAnsi="Swis721 LtCn BT" w:eastAsia="Times New Roman" w:cs="Arial"/>
          <w:b w:val="false"/>
          <w:bCs/>
          <w:i/>
          <w:i/>
          <w:color w:val="FF0000"/>
          <w:highlight w:val="none"/>
        </w:rPr>
      </w:pPr>
      <w:r>
        <w:rPr>
          <w:rFonts w:eastAsia="Times New Roman" w:cs="Arial" w:ascii="Swis721 LtCn BT" w:hAnsi="Swis721 LtCn BT"/>
          <w:b w:val="false"/>
          <w:bCs/>
          <w:i/>
          <w:color w:val="FF0000"/>
        </w:rPr>
      </w:r>
    </w:p>
    <w:p>
      <w:pPr>
        <w:pStyle w:val="Normal"/>
        <w:tabs>
          <w:tab w:val="clear" w:pos="708"/>
          <w:tab w:val="left" w:pos="3431" w:leader="none"/>
        </w:tabs>
        <w:jc w:val="left"/>
        <w:rPr>
          <w:rFonts w:ascii="Swis721 LtCn BT" w:hAnsi="Swis721 LtCn BT" w:eastAsia="Times New Roman" w:cs="Arial"/>
          <w:b w:val="false"/>
          <w:bCs/>
          <w:i/>
          <w:i/>
          <w:color w:val="FF0000"/>
          <w:highlight w:val="none"/>
        </w:rPr>
      </w:pPr>
      <w:r>
        <w:rPr>
          <w:rFonts w:eastAsia="Times New Roman" w:cs="Arial" w:ascii="Swis721 LtCn BT" w:hAnsi="Swis721 LtCn BT"/>
          <w:b w:val="false"/>
          <w:bCs/>
          <w:i/>
          <w:color w:val="FF0000"/>
        </w:rPr>
      </w:r>
    </w:p>
    <w:p>
      <w:pPr>
        <w:pStyle w:val="Normal"/>
        <w:tabs>
          <w:tab w:val="clear" w:pos="708"/>
          <w:tab w:val="left" w:pos="3431" w:leader="none"/>
        </w:tabs>
        <w:jc w:val="left"/>
        <w:rPr>
          <w:rFonts w:ascii="Swis721 LtCn BT" w:hAnsi="Swis721 LtCn BT" w:eastAsia="Times New Roman" w:cs="Arial"/>
          <w:b w:val="false"/>
          <w:bCs/>
          <w:i/>
          <w:i/>
          <w:color w:val="FF0000"/>
          <w:highlight w:val="none"/>
        </w:rPr>
      </w:pPr>
      <w:r>
        <w:rPr>
          <w:rFonts w:eastAsia="Times New Roman" w:cs="Arial" w:ascii="Swis721 LtCn BT" w:hAnsi="Swis721 LtCn BT"/>
          <w:b w:val="false"/>
          <w:bCs/>
          <w:i/>
          <w:color w:val="FF0000"/>
        </w:rPr>
      </w:r>
    </w:p>
    <w:p>
      <w:pPr>
        <w:pStyle w:val="Normal"/>
        <w:tabs>
          <w:tab w:val="clear" w:pos="708"/>
          <w:tab w:val="left" w:pos="3431" w:leader="none"/>
        </w:tabs>
        <w:jc w:val="left"/>
        <w:rPr>
          <w:rFonts w:ascii="Swis721 LtCn BT" w:hAnsi="Swis721 LtCn BT" w:eastAsia="Times New Roman" w:cs="Arial"/>
          <w:b w:val="false"/>
          <w:bCs/>
          <w:i/>
          <w:i/>
          <w:color w:val="FF0000"/>
          <w:highlight w:val="none"/>
        </w:rPr>
      </w:pPr>
      <w:r>
        <w:rPr>
          <w:rFonts w:eastAsia="Times New Roman" w:cs="Arial" w:ascii="Swis721 LtCn BT" w:hAnsi="Swis721 LtCn BT"/>
          <w:b w:val="false"/>
          <w:bCs/>
          <w:i/>
          <w:color w:val="FF0000"/>
        </w:rPr>
      </w:r>
    </w:p>
    <w:p>
      <w:pPr>
        <w:pStyle w:val="Normal"/>
        <w:tabs>
          <w:tab w:val="clear" w:pos="708"/>
          <w:tab w:val="left" w:pos="3431" w:leader="none"/>
        </w:tabs>
        <w:jc w:val="left"/>
        <w:rPr>
          <w:rFonts w:ascii="Swis721 LtCn BT" w:hAnsi="Swis721 LtCn BT" w:eastAsia="Times New Roman" w:cs="Arial"/>
          <w:b w:val="false"/>
          <w:bCs/>
          <w:i/>
          <w:i/>
          <w:color w:val="FF0000"/>
          <w:highlight w:val="none"/>
        </w:rPr>
      </w:pPr>
      <w:r>
        <w:rPr>
          <w:rFonts w:eastAsia="Times New Roman" w:cs="Arial" w:ascii="Swis721 LtCn BT" w:hAnsi="Swis721 LtCn BT"/>
          <w:b w:val="false"/>
          <w:bCs/>
          <w:i/>
          <w:color w:val="FF0000"/>
        </w:rPr>
      </w:r>
    </w:p>
    <w:p>
      <w:pPr>
        <w:pStyle w:val="Normal"/>
        <w:tabs>
          <w:tab w:val="clear" w:pos="708"/>
          <w:tab w:val="left" w:pos="3431" w:leader="none"/>
        </w:tabs>
        <w:jc w:val="left"/>
        <w:rPr>
          <w:rFonts w:ascii="Swis721 LtCn BT" w:hAnsi="Swis721 LtCn BT" w:eastAsia="Times New Roman" w:cs="Arial"/>
          <w:b w:val="false"/>
          <w:bCs/>
          <w:i/>
          <w:i/>
          <w:color w:val="FF0000"/>
          <w:highlight w:val="none"/>
        </w:rPr>
      </w:pPr>
      <w:r>
        <w:rPr>
          <w:rFonts w:eastAsia="Times New Roman" w:cs="Arial" w:ascii="Swis721 LtCn BT" w:hAnsi="Swis721 LtCn BT"/>
          <w:b w:val="false"/>
          <w:bCs/>
          <w:i/>
          <w:color w:val="FF0000"/>
        </w:rPr>
      </w:r>
    </w:p>
    <w:p>
      <w:pPr>
        <w:pStyle w:val="Normal"/>
        <w:tabs>
          <w:tab w:val="clear" w:pos="708"/>
          <w:tab w:val="left" w:pos="3431" w:leader="none"/>
        </w:tabs>
        <w:jc w:val="left"/>
        <w:rPr>
          <w:rFonts w:ascii="Swis721 LtCn BT" w:hAnsi="Swis721 LtCn BT" w:eastAsia="Times New Roman" w:cs="Arial"/>
          <w:b w:val="false"/>
          <w:bCs/>
          <w:i/>
          <w:i/>
          <w:color w:val="FF0000"/>
          <w:highlight w:val="none"/>
        </w:rPr>
      </w:pPr>
      <w:r>
        <w:rPr>
          <w:rFonts w:eastAsia="Times New Roman" w:cs="Arial" w:ascii="Swis721 LtCn BT" w:hAnsi="Swis721 LtCn BT"/>
          <w:b w:val="false"/>
          <w:bCs/>
          <w:i/>
          <w:color w:val="FF0000"/>
        </w:rPr>
      </w:r>
    </w:p>
    <w:p>
      <w:pPr>
        <w:pStyle w:val="Normal"/>
        <w:tabs>
          <w:tab w:val="clear" w:pos="708"/>
          <w:tab w:val="left" w:pos="3431" w:leader="none"/>
        </w:tabs>
        <w:jc w:val="left"/>
        <w:rPr>
          <w:rFonts w:ascii="Swis721 LtCn BT" w:hAnsi="Swis721 LtCn BT" w:eastAsia="Times New Roman" w:cs="Arial"/>
          <w:b w:val="false"/>
          <w:bCs/>
          <w:i/>
          <w:i/>
          <w:color w:val="FF0000"/>
          <w:highlight w:val="none"/>
        </w:rPr>
      </w:pPr>
      <w:r>
        <w:rPr>
          <w:rFonts w:eastAsia="Times New Roman" w:cs="Arial" w:ascii="Swis721 LtCn BT" w:hAnsi="Swis721 LtCn BT"/>
          <w:b w:val="false"/>
          <w:bCs/>
          <w:i/>
          <w:color w:val="FF0000"/>
        </w:rPr>
      </w:r>
    </w:p>
    <w:p>
      <w:pPr>
        <w:pStyle w:val="Normal"/>
        <w:tabs>
          <w:tab w:val="clear" w:pos="708"/>
          <w:tab w:val="left" w:pos="3431" w:leader="none"/>
        </w:tabs>
        <w:jc w:val="left"/>
        <w:rPr>
          <w:rFonts w:ascii="Swis721 LtCn BT" w:hAnsi="Swis721 LtCn BT" w:eastAsia="Times New Roman" w:cs="Arial"/>
          <w:b w:val="false"/>
          <w:bCs/>
          <w:i/>
          <w:i/>
          <w:color w:val="FF0000"/>
          <w:highlight w:val="none"/>
        </w:rPr>
      </w:pPr>
      <w:r>
        <w:rPr>
          <w:rFonts w:eastAsia="Times New Roman" w:cs="Arial" w:ascii="Swis721 LtCn BT" w:hAnsi="Swis721 LtCn BT"/>
          <w:b w:val="false"/>
          <w:bCs/>
          <w:i/>
          <w:color w:val="FF0000"/>
        </w:rPr>
      </w:r>
    </w:p>
    <w:p>
      <w:pPr>
        <w:pStyle w:val="Normal"/>
        <w:tabs>
          <w:tab w:val="clear" w:pos="708"/>
          <w:tab w:val="left" w:pos="3431" w:leader="none"/>
        </w:tabs>
        <w:jc w:val="left"/>
        <w:rPr>
          <w:rFonts w:ascii="Swis721 LtCn BT" w:hAnsi="Swis721 LtCn BT" w:eastAsia="Times New Roman" w:cs="Arial"/>
          <w:b w:val="false"/>
          <w:bCs/>
          <w:i/>
          <w:i/>
          <w:color w:val="FF0000"/>
          <w:highlight w:val="none"/>
        </w:rPr>
      </w:pPr>
      <w:r>
        <w:rPr>
          <w:rFonts w:eastAsia="Times New Roman" w:cs="Arial" w:ascii="Swis721 LtCn BT" w:hAnsi="Swis721 LtCn BT"/>
          <w:b w:val="false"/>
          <w:bCs/>
          <w:i/>
          <w:color w:val="FF0000"/>
        </w:rPr>
      </w:r>
    </w:p>
    <w:p>
      <w:pPr>
        <w:pStyle w:val="Normal"/>
        <w:tabs>
          <w:tab w:val="clear" w:pos="708"/>
          <w:tab w:val="left" w:pos="3431" w:leader="none"/>
        </w:tabs>
        <w:jc w:val="left"/>
        <w:rPr>
          <w:rFonts w:ascii="Swis721 LtCn BT" w:hAnsi="Swis721 LtCn BT" w:eastAsia="Times New Roman" w:cs="Arial"/>
          <w:b w:val="false"/>
          <w:bCs/>
          <w:i/>
          <w:i/>
          <w:color w:val="FF0000"/>
          <w:highlight w:val="none"/>
        </w:rPr>
      </w:pPr>
      <w:r>
        <w:rPr>
          <w:rFonts w:eastAsia="Times New Roman" w:cs="Arial" w:ascii="Swis721 LtCn BT" w:hAnsi="Swis721 LtCn BT"/>
          <w:b w:val="false"/>
          <w:bCs/>
          <w:i/>
          <w:color w:val="FF0000"/>
        </w:rPr>
      </w:r>
    </w:p>
    <w:p>
      <w:pPr>
        <w:pStyle w:val="Normal"/>
        <w:tabs>
          <w:tab w:val="clear" w:pos="708"/>
          <w:tab w:val="left" w:pos="3431" w:leader="none"/>
        </w:tabs>
        <w:jc w:val="left"/>
        <w:rPr>
          <w:rFonts w:ascii="Swis721 LtCn BT" w:hAnsi="Swis721 LtCn BT" w:eastAsia="Times New Roman" w:cs="Arial"/>
          <w:b w:val="false"/>
          <w:bCs/>
          <w:i/>
          <w:i/>
          <w:color w:val="FF0000"/>
          <w:highlight w:val="none"/>
        </w:rPr>
      </w:pPr>
      <w:r>
        <w:rPr>
          <w:rFonts w:eastAsia="Times New Roman" w:cs="Arial" w:ascii="Swis721 LtCn BT" w:hAnsi="Swis721 LtCn BT"/>
          <w:b w:val="false"/>
          <w:bCs/>
          <w:i/>
          <w:color w:val="FF0000"/>
        </w:rPr>
      </w:r>
    </w:p>
    <w:p>
      <w:pPr>
        <w:pStyle w:val="Normal"/>
        <w:tabs>
          <w:tab w:val="clear" w:pos="708"/>
          <w:tab w:val="left" w:pos="3431" w:leader="none"/>
        </w:tabs>
        <w:jc w:val="left"/>
        <w:rPr>
          <w:rFonts w:ascii="Swis721 LtCn BT" w:hAnsi="Swis721 LtCn BT" w:eastAsia="Times New Roman" w:cs="Arial"/>
          <w:b w:val="false"/>
          <w:bCs/>
          <w:i/>
          <w:i/>
          <w:color w:val="FF0000"/>
          <w:highlight w:val="none"/>
        </w:rPr>
      </w:pPr>
      <w:r>
        <w:rPr>
          <w:rFonts w:eastAsia="Times New Roman" w:cs="Arial" w:ascii="Swis721 LtCn BT" w:hAnsi="Swis721 LtCn BT"/>
          <w:b w:val="false"/>
          <w:bCs/>
          <w:i/>
          <w:color w:val="FF0000"/>
        </w:rPr>
      </w:r>
    </w:p>
    <w:p>
      <w:pPr>
        <w:pStyle w:val="Normal"/>
        <w:tabs>
          <w:tab w:val="clear" w:pos="708"/>
          <w:tab w:val="left" w:pos="3431" w:leader="none"/>
        </w:tabs>
        <w:jc w:val="left"/>
        <w:rPr>
          <w:rFonts w:ascii="Swis721 LtCn BT" w:hAnsi="Swis721 LtCn BT" w:eastAsia="Times New Roman" w:cs="Arial"/>
          <w:b w:val="false"/>
          <w:bCs/>
          <w:i/>
          <w:i/>
          <w:color w:val="FF0000"/>
          <w:highlight w:val="none"/>
        </w:rPr>
      </w:pPr>
      <w:r>
        <w:rPr>
          <w:rFonts w:eastAsia="Times New Roman" w:cs="Arial" w:ascii="Swis721 LtCn BT" w:hAnsi="Swis721 LtCn BT"/>
          <w:b w:val="false"/>
          <w:bCs/>
          <w:i/>
          <w:color w:val="FF0000"/>
        </w:rPr>
      </w:r>
    </w:p>
    <w:p>
      <w:pPr>
        <w:pStyle w:val="Normal"/>
        <w:tabs>
          <w:tab w:val="clear" w:pos="708"/>
          <w:tab w:val="left" w:pos="3431" w:leader="none"/>
        </w:tabs>
        <w:jc w:val="left"/>
        <w:rPr>
          <w:rFonts w:ascii="Swis721 LtCn BT" w:hAnsi="Swis721 LtCn BT" w:eastAsia="Times New Roman" w:cs="Arial"/>
          <w:b w:val="false"/>
          <w:bCs/>
          <w:i/>
          <w:i/>
          <w:color w:val="FF0000"/>
          <w:highlight w:val="none"/>
        </w:rPr>
      </w:pPr>
      <w:r>
        <w:rPr>
          <w:rFonts w:eastAsia="Times New Roman" w:cs="Arial" w:ascii="Swis721 LtCn BT" w:hAnsi="Swis721 LtCn BT"/>
          <w:b w:val="false"/>
          <w:bCs/>
          <w:i/>
          <w:color w:val="FF0000"/>
        </w:rPr>
      </w:r>
    </w:p>
    <w:p>
      <w:pPr>
        <w:pStyle w:val="Normal"/>
        <w:spacing w:lineRule="auto" w:line="276" w:before="0" w:after="200"/>
        <w:ind w:hanging="0" w:left="0" w:right="0"/>
        <w:jc w:val="center"/>
        <w:rPr/>
      </w:pPr>
      <w:r>
        <w:rPr>
          <w:b/>
          <w:bCs/>
        </w:rPr>
        <w:t xml:space="preserve">MEMORIAL DA SAÍDA DE EMERGÊNCIA  </w:t>
      </w:r>
    </w:p>
    <w:p>
      <w:pPr>
        <w:pStyle w:val="Heading1"/>
        <w:numPr>
          <w:ilvl w:val="0"/>
          <w:numId w:val="0"/>
        </w:numPr>
        <w:ind w:hanging="0" w:left="432" w:right="0"/>
        <w:rPr/>
      </w:pPr>
      <w:r>
        <w:rPr/>
        <w:t>SAÍDA DE EMERGÊNCIA - conforme IT 11 CBMAL</w:t>
      </w:r>
    </w:p>
    <w:p>
      <w:pPr>
        <w:pStyle w:val="Normal"/>
        <w:rPr/>
      </w:pPr>
      <w:r>
        <w:rPr>
          <w:rFonts w:cs="Arial"/>
          <w:szCs w:val="20"/>
        </w:rPr>
        <w:t>A edificação deve possuir condições para que sua população possa abandoná-la, em caso de incêndio, completamente protegida em sua integridade física, bem como permitir o fácil acesso de auxílio externo (bombeiros) para o combate ao fogo e a retirada da população.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Tabela de Classificação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759" w:leader="none"/>
        </w:tabs>
        <w:rPr/>
      </w:pPr>
      <w:r>
        <w:rPr/>
        <w:t xml:space="preserve">Quanto à ocupação </w:t>
        <w:tab/>
      </w:r>
    </w:p>
    <w:p>
      <w:pPr>
        <w:pStyle w:val="Normal"/>
        <w:tabs>
          <w:tab w:val="clear" w:pos="708"/>
          <w:tab w:val="left" w:pos="2759" w:leader="none"/>
        </w:tabs>
        <w:ind w:hanging="0" w:left="709"/>
        <w:rPr/>
      </w:pPr>
      <w:r>
        <w:rPr/>
      </w:r>
    </w:p>
    <w:tbl>
      <w:tblPr>
        <w:tblStyle w:val="47"/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8"/>
        <w:gridCol w:w="2268"/>
        <w:gridCol w:w="1134"/>
        <w:gridCol w:w="2268"/>
        <w:gridCol w:w="2659"/>
      </w:tblGrid>
      <w:tr>
        <w:trPr/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pt-BR" w:eastAsia="en-US" w:bidi="ar-SA"/>
              </w:rPr>
              <w:t>Grupo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pt-BR" w:eastAsia="en-US" w:bidi="ar-SA"/>
              </w:rPr>
              <w:t>Ocupação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pt-BR" w:eastAsia="en-US" w:bidi="ar-SA"/>
              </w:rPr>
              <w:t>Divisão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pt-BR" w:eastAsia="en-US" w:bidi="ar-SA"/>
              </w:rPr>
              <w:t>Descrição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pt-BR" w:eastAsia="en-US" w:bidi="ar-SA"/>
              </w:rPr>
              <w:t>Exemplo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auto"/>
              </w:rPr>
            </w:pPr>
            <w:r>
              <w:rPr>
                <w:rFonts w:eastAsia="Arial" w:cs="Arial"/>
                <w:color w:val="auto"/>
                <w:kern w:val="0"/>
                <w:sz w:val="22"/>
                <w:szCs w:val="22"/>
                <w:lang w:val="pt-BR" w:eastAsia="en-US" w:bidi="ar-SA"/>
              </w:rPr>
              <w:t>F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auto"/>
              </w:rPr>
            </w:pPr>
            <w:r>
              <w:rPr>
                <w:rFonts w:eastAsia="Arial" w:cs="Arial"/>
                <w:color w:val="auto"/>
                <w:kern w:val="0"/>
                <w:sz w:val="22"/>
                <w:szCs w:val="22"/>
                <w:lang w:val="pt-BR" w:eastAsia="en-US" w:bidi="ar-SA"/>
              </w:rPr>
              <w:t>Reunião de público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auto"/>
              </w:rPr>
            </w:pPr>
            <w:r>
              <w:rPr>
                <w:rFonts w:eastAsia="Arial" w:cs="Arial"/>
                <w:color w:val="auto"/>
                <w:kern w:val="0"/>
                <w:sz w:val="22"/>
                <w:szCs w:val="22"/>
                <w:lang w:val="pt-BR" w:eastAsia="en-US" w:bidi="ar-SA"/>
              </w:rPr>
              <w:t>F-7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auto"/>
              </w:rPr>
            </w:pPr>
            <w:r>
              <w:rPr>
                <w:rFonts w:eastAsia="Arial" w:cs="Arial"/>
                <w:color w:val="auto"/>
                <w:kern w:val="0"/>
                <w:sz w:val="22"/>
                <w:szCs w:val="22"/>
                <w:lang w:val="pt-BR" w:eastAsia="en-US" w:bidi="ar-SA"/>
              </w:rPr>
              <w:t>Construção provisória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FF0000"/>
              </w:rPr>
            </w:pPr>
            <w:r>
              <w:rPr>
                <w:rFonts w:eastAsia="Arial" w:cs="Arial"/>
                <w:color w:val="FF0000"/>
                <w:kern w:val="0"/>
                <w:sz w:val="22"/>
                <w:szCs w:val="22"/>
                <w:lang w:val="pt-BR" w:eastAsia="en-US" w:bidi="ar-SA"/>
              </w:rPr>
              <w:t>Feiras e eventos</w:t>
            </w:r>
          </w:p>
        </w:tc>
      </w:tr>
    </w:tbl>
    <w:p>
      <w:pPr>
        <w:pStyle w:val="Normal"/>
        <w:tabs>
          <w:tab w:val="clear" w:pos="708"/>
          <w:tab w:val="left" w:pos="2759" w:leader="none"/>
        </w:tabs>
        <w:ind w:hanging="0" w:left="709"/>
        <w:rPr/>
      </w:pPr>
      <w:r>
        <w:rPr/>
      </w:r>
    </w:p>
    <w:p>
      <w:pPr>
        <w:pStyle w:val="ListParagraph"/>
        <w:numPr>
          <w:ilvl w:val="0"/>
          <w:numId w:val="4"/>
        </w:numPr>
        <w:rPr/>
      </w:pPr>
      <w:r>
        <w:rPr/>
        <w:t>Quanto à altura:</w:t>
      </w:r>
    </w:p>
    <w:tbl>
      <w:tblPr>
        <w:tblStyle w:val="47"/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9"/>
        <w:gridCol w:w="3403"/>
        <w:gridCol w:w="4785"/>
      </w:tblGrid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pt-BR" w:eastAsia="en-US" w:bidi="ar-SA"/>
              </w:rPr>
              <w:t>Tipo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pt-BR" w:eastAsia="en-US" w:bidi="ar-SA"/>
              </w:rPr>
              <w:t>denominação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pt-BR" w:eastAsia="en-US" w:bidi="ar-SA"/>
              </w:rPr>
              <w:t>altura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pt-BR" w:eastAsia="en-US" w:bidi="ar-SA"/>
              </w:rPr>
              <w:t>I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pt-BR" w:eastAsia="en-US" w:bidi="ar-SA"/>
              </w:rPr>
              <w:t>Edificação térrea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258" w:leader="none"/>
              </w:tabs>
              <w:spacing w:lineRule="auto" w:line="240" w:before="0" w:after="0"/>
              <w:jc w:val="left"/>
              <w:rPr>
                <w:highlight w:val="none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pt-BR" w:eastAsia="en-US" w:bidi="ar-SA"/>
              </w:rPr>
              <w:tab/>
              <w:t>H &lt; 1 metro</w:t>
            </w:r>
          </w:p>
        </w:tc>
      </w:tr>
    </w:tbl>
    <w:p>
      <w:pPr>
        <w:pStyle w:val="Normal"/>
        <w:ind w:hanging="0" w:left="709"/>
        <w:rPr/>
      </w:pPr>
      <w:r>
        <w:rPr/>
      </w:r>
    </w:p>
    <w:p>
      <w:pPr>
        <w:pStyle w:val="Heading2"/>
        <w:numPr>
          <w:ilvl w:val="0"/>
          <w:numId w:val="0"/>
        </w:numPr>
        <w:ind w:hanging="0" w:left="0" w:right="0"/>
        <w:rPr/>
      </w:pPr>
      <w:r>
        <w:rPr/>
        <w:t>DO DIMENSIONAMENTO DA SAÍDA DE EMERGÊNCIA (conforme IT 11)</w:t>
      </w:r>
    </w:p>
    <w:p>
      <w:pPr>
        <w:pStyle w:val="Normal"/>
        <w:rPr/>
      </w:pPr>
      <w:r>
        <w:rPr>
          <w:lang w:eastAsia="pt-BR"/>
        </w:rPr>
        <w:t>A largura das saídas deve ser dimensionada em função do número de pessoas que por elas deva transitar, observados os seguintes critérios: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lang w:eastAsia="pt-BR"/>
        </w:rPr>
        <w:t>os acessos são dimensionados em função dos pavimentos que servirem à população;</w:t>
      </w:r>
    </w:p>
    <w:p>
      <w:pPr>
        <w:pStyle w:val="Normal"/>
        <w:numPr>
          <w:ilvl w:val="0"/>
          <w:numId w:val="3"/>
        </w:numPr>
        <w:spacing w:before="0" w:after="200"/>
        <w:rPr/>
      </w:pPr>
      <w:r>
        <w:rPr>
          <w:lang w:eastAsia="pt-BR"/>
        </w:rPr>
        <w:t>as escadas, rampas e descargas são dimensionadas em função do pavimento de maior população, o qual determina as larguras mínimas para os lanços correspondentes aos demais pavimentos, considerando-se o sentido da saída.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center"/>
        <w:rPr/>
      </w:pPr>
      <w:r>
        <w:rPr/>
        <w:t>Dados para o dimensionamento das saídas</w:t>
      </w:r>
    </w:p>
    <w:tbl>
      <w:tblPr>
        <w:tblW w:w="9360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852"/>
        <w:gridCol w:w="992"/>
        <w:gridCol w:w="2380"/>
        <w:gridCol w:w="1712"/>
        <w:gridCol w:w="1712"/>
        <w:gridCol w:w="1711"/>
      </w:tblGrid>
      <w:tr>
        <w:trPr/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ind w:hanging="0" w:left="113" w:right="113"/>
              <w:jc w:val="center"/>
              <w:rPr/>
            </w:pPr>
            <w:r>
              <w:rPr>
                <w:rFonts w:eastAsia="Times New Roman" w:cs="Arial"/>
                <w:sz w:val="18"/>
                <w:szCs w:val="20"/>
              </w:rPr>
              <w:t>Grupo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ind w:hanging="0" w:left="113" w:right="113"/>
              <w:jc w:val="center"/>
              <w:rPr/>
            </w:pPr>
            <w:r>
              <w:rPr>
                <w:rFonts w:eastAsia="Times New Roman" w:cs="Arial"/>
                <w:sz w:val="18"/>
                <w:szCs w:val="20"/>
              </w:rPr>
              <w:t>Divisão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sz w:val="18"/>
                <w:szCs w:val="20"/>
              </w:rPr>
              <w:t>População</w:t>
            </w:r>
          </w:p>
        </w:tc>
        <w:tc>
          <w:tcPr>
            <w:tcW w:w="5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sz w:val="18"/>
                <w:szCs w:val="20"/>
              </w:rPr>
              <w:t>Capacidade de Unidade de Passagem</w:t>
            </w:r>
          </w:p>
        </w:tc>
      </w:tr>
      <w:tr>
        <w:trPr>
          <w:trHeight w:val="731" w:hRule="atLeast"/>
        </w:trPr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</w:r>
          </w:p>
        </w:tc>
        <w:tc>
          <w:tcPr>
            <w:tcW w:w="2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sz w:val="18"/>
                <w:szCs w:val="20"/>
              </w:rPr>
              <w:t>Acessos e descargas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sz w:val="18"/>
                <w:szCs w:val="20"/>
              </w:rPr>
              <w:t>Escadas e rampas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sz w:val="18"/>
                <w:szCs w:val="20"/>
              </w:rPr>
              <w:t>Portas</w:t>
            </w:r>
          </w:p>
        </w:tc>
      </w:tr>
      <w:tr>
        <w:trPr>
          <w:trHeight w:val="407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color w:val="FF0000"/>
                <w:sz w:val="18"/>
                <w:szCs w:val="20"/>
              </w:rPr>
              <w:t>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color w:val="FF0000"/>
                <w:sz w:val="18"/>
                <w:szCs w:val="20"/>
              </w:rPr>
              <w:t>F-7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color w:val="FF0000"/>
                <w:sz w:val="18"/>
                <w:szCs w:val="20"/>
              </w:rPr>
              <w:t>Duas pessoas m² de área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color w:val="FF0000"/>
                <w:sz w:val="18"/>
                <w:szCs w:val="20"/>
              </w:rPr>
              <w:t>100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color w:val="FF0000"/>
                <w:sz w:val="18"/>
                <w:szCs w:val="20"/>
              </w:rPr>
              <w:t>75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color w:val="FF0000"/>
                <w:sz w:val="18"/>
                <w:szCs w:val="20"/>
              </w:rPr>
              <w:t>100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Heading2"/>
        <w:numPr>
          <w:ilvl w:val="0"/>
          <w:numId w:val="0"/>
        </w:numPr>
        <w:ind w:hanging="0" w:left="0" w:right="0"/>
        <w:rPr/>
      </w:pPr>
      <w:r>
        <w:rPr/>
        <w:t>DO DIMENSIONAMENTO DA SAÍDA DE EMERGÊNCIA (conforme IT 12)</w:t>
      </w:r>
    </w:p>
    <w:p>
      <w:pPr>
        <w:pStyle w:val="Normal"/>
        <w:jc w:val="left"/>
        <w:rPr/>
      </w:pPr>
      <w:r>
        <w:rPr/>
        <w:t xml:space="preserve">Siglas adotadas:  </w:t>
      </w:r>
    </w:p>
    <w:p>
      <w:pPr>
        <w:pStyle w:val="Normal"/>
        <w:jc w:val="left"/>
        <w:rPr/>
      </w:pPr>
      <w:r>
        <w:rPr/>
        <w:t xml:space="preserve">P (população)  </w:t>
      </w:r>
    </w:p>
    <w:p>
      <w:pPr>
        <w:pStyle w:val="Normal"/>
        <w:jc w:val="left"/>
        <w:rPr/>
      </w:pPr>
      <w:r>
        <w:rPr/>
        <w:t xml:space="preserve">D (densidade)  = 02 (pessoas/m²) </w:t>
      </w:r>
    </w:p>
    <w:p>
      <w:pPr>
        <w:pStyle w:val="Normal"/>
        <w:tabs>
          <w:tab w:val="clear" w:pos="708"/>
          <w:tab w:val="left" w:pos="3291" w:leader="none"/>
          <w:tab w:val="center" w:pos="4535" w:leader="none"/>
        </w:tabs>
        <w:jc w:val="left"/>
        <w:rPr/>
      </w:pPr>
      <w:r>
        <w:rPr/>
        <w:t xml:space="preserve">F (taxa de fluxo) </w:t>
      </w:r>
      <w:r>
        <w:rPr>
          <w:rFonts w:cs="Arial"/>
        </w:rPr>
        <w:t xml:space="preserve"> =  83 pessoas por minuto</w:t>
        <w:tab/>
      </w:r>
    </w:p>
    <w:p>
      <w:pPr>
        <w:pStyle w:val="Normal"/>
        <w:jc w:val="left"/>
        <w:rPr/>
      </w:pPr>
      <w:r>
        <w:rPr/>
        <w:t xml:space="preserve">E (capacidade de escoamento por minuto)  = E x T =  83 x 5 = 415 pessoas / metro </w:t>
      </w:r>
    </w:p>
    <w:p>
      <w:pPr>
        <w:pStyle w:val="Normal"/>
        <w:jc w:val="left"/>
        <w:rPr/>
      </w:pPr>
      <w:r>
        <w:rPr/>
        <w:t xml:space="preserve">T (tempo de saída máximo) = 5 minutos </w:t>
      </w:r>
    </w:p>
    <w:p>
      <w:pPr>
        <w:pStyle w:val="Normal"/>
        <w:jc w:val="left"/>
        <w:rPr/>
      </w:pPr>
      <w:r>
        <w:rPr/>
        <w:t>A (área em m</w:t>
      </w:r>
      <w:r>
        <w:rPr>
          <w:vertAlign w:val="superscript"/>
        </w:rPr>
        <w:t>2</w:t>
      </w:r>
      <w:r>
        <w:rPr/>
        <w:t>)</w:t>
      </w:r>
    </w:p>
    <w:p>
      <w:pPr>
        <w:pStyle w:val="Normal"/>
        <w:tabs>
          <w:tab w:val="clear" w:pos="708"/>
          <w:tab w:val="left" w:pos="3291" w:leader="none"/>
          <w:tab w:val="center" w:pos="4535" w:leader="none"/>
        </w:tabs>
        <w:jc w:val="left"/>
        <w:rPr/>
      </w:pPr>
      <w:r>
        <w:rPr/>
      </w:r>
    </w:p>
    <w:p>
      <w:pPr>
        <w:pStyle w:val="Normal"/>
        <w:jc w:val="center"/>
        <w:rPr/>
      </w:pPr>
      <w:r>
        <w:rPr>
          <w:rFonts w:cs="Arial"/>
        </w:rPr>
        <w:t>População por setores</w:t>
      </w:r>
    </w:p>
    <w:tbl>
      <w:tblPr>
        <w:tblW w:w="9134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1196"/>
        <w:gridCol w:w="1418"/>
        <w:gridCol w:w="1276"/>
        <w:gridCol w:w="2268"/>
        <w:gridCol w:w="2976"/>
      </w:tblGrid>
      <w:tr>
        <w:trPr/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sz w:val="18"/>
              </w:rPr>
              <w:t>Setores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sz w:val="18"/>
              </w:rPr>
              <w:t>Área do setor (m²)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sz w:val="18"/>
              </w:rPr>
              <w:t>População(DxA)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sz w:val="18"/>
              </w:rPr>
              <w:t xml:space="preserve">Cálculo das saídas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sz w:val="18"/>
              </w:rPr>
              <w:t>Número de saídas (m)</w:t>
            </w:r>
          </w:p>
        </w:tc>
      </w:tr>
      <w:tr>
        <w:trPr/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color w:val="FF0000"/>
                <w:sz w:val="18"/>
              </w:rPr>
              <w:t>Front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color w:val="FF0000"/>
                <w:sz w:val="18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color w:val="FF0000"/>
                <w:sz w:val="18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color w:val="FF0000"/>
                <w:sz w:val="18"/>
              </w:rPr>
              <w:t xml:space="preserve">1200 / 415  = 2,89 = 3 m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color w:val="FF0000"/>
                <w:sz w:val="18"/>
              </w:rPr>
              <w:t>Duas saídas de 1,5 m</w:t>
            </w:r>
          </w:p>
        </w:tc>
      </w:tr>
      <w:tr>
        <w:trPr/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color w:val="FF0000"/>
                <w:sz w:val="18"/>
              </w:rPr>
              <w:t>Camarote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color w:val="FF0000"/>
                <w:sz w:val="18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color w:val="FF0000"/>
                <w:sz w:val="18"/>
              </w:rPr>
              <w:t>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color w:val="FF0000"/>
                <w:sz w:val="18"/>
              </w:rPr>
              <w:t>600 / 415 = 1,45 =1,5 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color w:val="FF0000"/>
                <w:sz w:val="18"/>
              </w:rPr>
              <w:t>Duas saídas de 1,5 m</w:t>
            </w:r>
          </w:p>
        </w:tc>
      </w:tr>
      <w:tr>
        <w:trPr/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color w:val="FF0000"/>
                <w:sz w:val="18"/>
              </w:rPr>
              <w:t>Lateral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color w:val="FF0000"/>
                <w:sz w:val="18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color w:val="FF0000"/>
                <w:sz w:val="18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color w:val="FF0000"/>
                <w:sz w:val="18"/>
              </w:rPr>
              <w:t>2000 /415  = 4,82 = 5 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eastAsia="Times New Roman" w:cs="Arial"/>
                <w:color w:val="FF0000"/>
              </w:rPr>
            </w:pPr>
            <w:r>
              <w:rPr>
                <w:rFonts w:eastAsia="Times New Roman" w:cs="Arial"/>
                <w:color w:val="FF0000"/>
                <w:sz w:val="18"/>
              </w:rPr>
              <w:t>Duas saídas de 2,5m</w:t>
            </w:r>
          </w:p>
        </w:tc>
      </w:tr>
      <w:tr>
        <w:trPr/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color w:val="auto"/>
              </w:rPr>
            </w:pPr>
            <w:r>
              <w:rPr>
                <w:rFonts w:eastAsia="Times New Roman" w:cs="Arial"/>
                <w:b/>
                <w:bCs/>
                <w:color w:val="auto"/>
                <w:sz w:val="18"/>
              </w:rPr>
              <w:t>Total do evento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color w:val="FF0000"/>
                <w:sz w:val="18"/>
              </w:rPr>
              <w:t>1900,00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color w:val="FF0000"/>
                <w:sz w:val="18"/>
              </w:rPr>
              <w:t>3800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color w:val="FF0000"/>
                <w:sz w:val="18"/>
              </w:rPr>
              <w:t>--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hanging="0" w:left="0"/>
              <w:jc w:val="center"/>
              <w:rPr/>
            </w:pPr>
            <w:r>
              <w:rPr/>
              <w:t>-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cs="Arial"/>
          <w:szCs w:val="20"/>
        </w:rPr>
        <w:t>_______________________________________</w:t>
      </w:r>
    </w:p>
    <w:p>
      <w:pPr>
        <w:pStyle w:val="Normal"/>
        <w:jc w:val="center"/>
        <w:rPr/>
      </w:pPr>
      <w:r>
        <w:rPr>
          <w:rFonts w:cs="Arial"/>
          <w:szCs w:val="20"/>
        </w:rPr>
        <w:t>Responsável Técnico</w:t>
      </w:r>
    </w:p>
    <w:p>
      <w:pPr>
        <w:pStyle w:val="Normal"/>
        <w:jc w:val="center"/>
        <w:rPr/>
      </w:pPr>
      <w:r>
        <w:rPr>
          <w:rFonts w:cs="Arial"/>
          <w:szCs w:val="20"/>
        </w:rPr>
        <w:t>Conselho n</w:t>
      </w:r>
      <w:r>
        <w:rPr>
          <w:rFonts w:eastAsia="Calibri" w:cs="Arial"/>
          <w:szCs w:val="20"/>
        </w:rPr>
        <w:t>º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Swis721 LtCn BT" w:hAnsi="Swis721 LtCn BT" w:eastAsia="Times New Roman" w:cs="Arial"/>
          <w:b/>
          <w:bCs w:val="false"/>
          <w:i w:val="false"/>
          <w:i w:val="false"/>
          <w:color w:val="auto"/>
          <w:highlight w:val="none"/>
        </w:rPr>
      </w:pPr>
      <w:r>
        <w:rPr>
          <w:rFonts w:eastAsia="Times New Roman" w:cs="Arial" w:ascii="Swis721 LtCn BT" w:hAnsi="Swis721 LtCn BT"/>
          <w:b/>
          <w:bCs w:val="false"/>
          <w:i w:val="false"/>
          <w:color w:val="auto"/>
        </w:rPr>
      </w:r>
    </w:p>
    <w:p>
      <w:pPr>
        <w:pStyle w:val="Normal"/>
        <w:jc w:val="center"/>
        <w:rPr>
          <w:rFonts w:ascii="Swis721 LtCn BT" w:hAnsi="Swis721 LtCn BT" w:eastAsia="Times New Roman" w:cs="Arial"/>
          <w:b/>
          <w:bCs w:val="false"/>
          <w:i w:val="false"/>
          <w:i w:val="false"/>
          <w:color w:val="auto"/>
          <w:highlight w:val="none"/>
        </w:rPr>
      </w:pPr>
      <w:r>
        <w:rPr>
          <w:rFonts w:eastAsia="Times New Roman" w:cs="Arial" w:ascii="Swis721 LtCn BT" w:hAnsi="Swis721 LtCn BT"/>
          <w:b/>
          <w:bCs w:val="false"/>
          <w:i w:val="false"/>
          <w:color w:val="auto"/>
        </w:rPr>
      </w:r>
    </w:p>
    <w:p>
      <w:pPr>
        <w:pStyle w:val="Normal"/>
        <w:jc w:val="center"/>
        <w:rPr>
          <w:rFonts w:ascii="Swis721 LtCn BT" w:hAnsi="Swis721 LtCn BT" w:eastAsia="Times New Roman" w:cs="Arial"/>
          <w:b/>
          <w:bCs w:val="false"/>
          <w:i w:val="false"/>
          <w:i w:val="false"/>
          <w:color w:val="auto"/>
          <w:highlight w:val="none"/>
        </w:rPr>
      </w:pPr>
      <w:r>
        <w:rPr>
          <w:rFonts w:eastAsia="Times New Roman" w:cs="Arial" w:ascii="Swis721 LtCn BT" w:hAnsi="Swis721 LtCn BT"/>
          <w:b/>
          <w:bCs w:val="false"/>
          <w:i w:val="false"/>
          <w:color w:val="auto"/>
        </w:rPr>
      </w:r>
    </w:p>
    <w:p>
      <w:pPr>
        <w:pStyle w:val="Normal"/>
        <w:jc w:val="center"/>
        <w:rPr>
          <w:rFonts w:ascii="Swis721 LtCn BT" w:hAnsi="Swis721 LtCn BT" w:eastAsia="Times New Roman" w:cs="Arial"/>
          <w:b/>
          <w:bCs w:val="false"/>
          <w:i w:val="false"/>
          <w:i w:val="false"/>
          <w:color w:val="auto"/>
          <w:highlight w:val="none"/>
        </w:rPr>
      </w:pPr>
      <w:r>
        <w:rPr>
          <w:rFonts w:eastAsia="Times New Roman" w:cs="Arial" w:ascii="Swis721 LtCn BT" w:hAnsi="Swis721 LtCn BT"/>
          <w:b/>
          <w:bCs w:val="false"/>
          <w:i w:val="false"/>
          <w:color w:val="auto"/>
        </w:rPr>
      </w:r>
    </w:p>
    <w:p>
      <w:pPr>
        <w:pStyle w:val="Normal"/>
        <w:jc w:val="center"/>
        <w:rPr>
          <w:rFonts w:ascii="Swis721 LtCn BT" w:hAnsi="Swis721 LtCn BT" w:eastAsia="Times New Roman" w:cs="Arial"/>
          <w:b/>
          <w:bCs w:val="false"/>
          <w:i w:val="false"/>
          <w:i w:val="false"/>
          <w:color w:val="auto"/>
          <w:highlight w:val="none"/>
        </w:rPr>
      </w:pPr>
      <w:r>
        <w:rPr>
          <w:rFonts w:eastAsia="Times New Roman" w:cs="Arial" w:ascii="Swis721 LtCn BT" w:hAnsi="Swis721 LtCn BT"/>
          <w:b/>
          <w:bCs w:val="false"/>
          <w:i w:val="false"/>
          <w:color w:val="auto"/>
        </w:rPr>
      </w:r>
    </w:p>
    <w:p>
      <w:pPr>
        <w:pStyle w:val="Normal"/>
        <w:jc w:val="center"/>
        <w:rPr>
          <w:rFonts w:ascii="Swis721 LtCn BT" w:hAnsi="Swis721 LtCn BT" w:eastAsia="Times New Roman" w:cs="Arial"/>
          <w:b/>
          <w:bCs w:val="false"/>
          <w:i w:val="false"/>
          <w:i w:val="false"/>
          <w:color w:val="auto"/>
          <w:highlight w:val="none"/>
        </w:rPr>
      </w:pPr>
      <w:r>
        <w:rPr>
          <w:rFonts w:eastAsia="Times New Roman" w:cs="Arial" w:ascii="Swis721 LtCn BT" w:hAnsi="Swis721 LtCn BT"/>
          <w:b/>
          <w:bCs w:val="false"/>
          <w:i w:val="false"/>
          <w:color w:val="auto"/>
        </w:rPr>
      </w:r>
    </w:p>
    <w:p>
      <w:pPr>
        <w:pStyle w:val="Normal"/>
        <w:jc w:val="center"/>
        <w:rPr>
          <w:rFonts w:ascii="Swis721 LtCn BT" w:hAnsi="Swis721 LtCn BT" w:eastAsia="Times New Roman" w:cs="Arial"/>
          <w:b/>
          <w:bCs w:val="false"/>
          <w:i w:val="false"/>
          <w:i w:val="false"/>
          <w:color w:val="auto"/>
          <w:highlight w:val="none"/>
        </w:rPr>
      </w:pPr>
      <w:r>
        <w:rPr>
          <w:rFonts w:eastAsia="Times New Roman" w:cs="Arial" w:ascii="Swis721 LtCn BT" w:hAnsi="Swis721 LtCn BT"/>
          <w:b/>
          <w:bCs w:val="false"/>
          <w:i w:val="false"/>
          <w:color w:val="auto"/>
        </w:rPr>
      </w:r>
    </w:p>
    <w:p>
      <w:pPr>
        <w:pStyle w:val="Normal"/>
        <w:jc w:val="center"/>
        <w:rPr>
          <w:rFonts w:ascii="Swis721 LtCn BT" w:hAnsi="Swis721 LtCn BT" w:eastAsia="Times New Roman" w:cs="Arial"/>
          <w:b/>
          <w:bCs w:val="false"/>
          <w:i w:val="false"/>
          <w:i w:val="false"/>
          <w:color w:val="auto"/>
          <w:highlight w:val="none"/>
        </w:rPr>
      </w:pPr>
      <w:r>
        <w:rPr>
          <w:rFonts w:eastAsia="Times New Roman" w:cs="Arial" w:ascii="Swis721 LtCn BT" w:hAnsi="Swis721 LtCn BT"/>
          <w:b/>
          <w:bCs w:val="false"/>
          <w:i w:val="false"/>
          <w:color w:val="auto"/>
        </w:rPr>
      </w:r>
    </w:p>
    <w:p>
      <w:pPr>
        <w:pStyle w:val="Normal"/>
        <w:jc w:val="center"/>
        <w:rPr>
          <w:rFonts w:ascii="Swis721 LtCn BT" w:hAnsi="Swis721 LtCn BT" w:eastAsia="Times New Roman" w:cs="Arial"/>
          <w:b/>
          <w:bCs w:val="false"/>
          <w:i w:val="false"/>
          <w:i w:val="false"/>
          <w:color w:val="auto"/>
          <w:highlight w:val="none"/>
        </w:rPr>
      </w:pPr>
      <w:r>
        <w:rPr>
          <w:rFonts w:eastAsia="Times New Roman" w:cs="Arial" w:ascii="Swis721 LtCn BT" w:hAnsi="Swis721 LtCn BT"/>
          <w:b/>
          <w:bCs/>
          <w:i w:val="false"/>
          <w:iCs w:val="false"/>
          <w:color w:val="auto"/>
        </w:rPr>
        <w:t>MEMORIAL DE DIMENSIONAMENTO DE BOMBEIROS CIVIL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tabs>
          <w:tab w:val="clear" w:pos="708"/>
          <w:tab w:val="left" w:pos="3538" w:leader="none"/>
        </w:tabs>
        <w:rPr/>
      </w:pPr>
      <w:r>
        <w:rPr/>
        <w:t>Dimensionamento:</w:t>
        <w:tab/>
      </w:r>
    </w:p>
    <w:p>
      <w:pPr>
        <w:pStyle w:val="Normal"/>
        <w:rPr/>
      </w:pPr>
      <w:r>
        <w:rPr/>
      </w:r>
    </w:p>
    <w:tbl>
      <w:tblPr>
        <w:tblW w:w="7905" w:type="dxa"/>
        <w:jc w:val="center"/>
        <w:tblInd w:w="0" w:type="dxa"/>
        <w:tblLayout w:type="fixed"/>
        <w:tblCellMar>
          <w:top w:w="113" w:type="dxa"/>
          <w:left w:w="108" w:type="dxa"/>
          <w:bottom w:w="113" w:type="dxa"/>
          <w:right w:w="108" w:type="dxa"/>
        </w:tblCellMar>
        <w:tblLook w:firstRow="1" w:noVBand="1" w:lastRow="0" w:firstColumn="1" w:lastColumn="0" w:noHBand="0" w:val="04a0"/>
      </w:tblPr>
      <w:tblGrid>
        <w:gridCol w:w="1833"/>
        <w:gridCol w:w="1835"/>
        <w:gridCol w:w="4237"/>
      </w:tblGrid>
      <w:tr>
        <w:trPr>
          <w:trHeight w:val="537" w:hRule="atLeast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szCs w:val="20"/>
              </w:rPr>
              <w:t>Turno (horário)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szCs w:val="20"/>
              </w:rPr>
              <w:t>População Fixa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/>
                <w:szCs w:val="20"/>
              </w:rPr>
              <w:t>Quantidade de bombeiros civis</w:t>
            </w:r>
          </w:p>
        </w:tc>
      </w:tr>
      <w:tr>
        <w:trPr/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eastAsia="Times New Roman" w:cs="Arial"/>
                <w:color w:val="FF0000"/>
              </w:rPr>
            </w:pPr>
            <w:r>
              <w:rPr>
                <w:rFonts w:eastAsia="Times New Roman" w:cs="Arial"/>
                <w:color w:val="FF0000"/>
                <w:szCs w:val="20"/>
              </w:rPr>
              <w:t>6h  (22h ás 04h)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eastAsia="Times New Roman" w:cs="Arial"/>
                <w:color w:val="FF0000"/>
              </w:rPr>
            </w:pPr>
            <w:r>
              <w:rPr>
                <w:rFonts w:eastAsia="Times New Roman" w:cs="Arial"/>
                <w:color w:val="FF0000"/>
                <w:szCs w:val="20"/>
              </w:rPr>
              <w:t xml:space="preserve">6000 pessoas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eastAsia="Times New Roman" w:cs="Arial"/>
                <w:color w:val="FF0000"/>
              </w:rPr>
            </w:pPr>
            <w:r>
              <w:rPr>
                <w:rFonts w:eastAsia="Times New Roman" w:cs="Arial"/>
                <w:color w:val="FF0000"/>
                <w:szCs w:val="20"/>
              </w:rPr>
              <w:t>13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/>
          <w:szCs w:val="20"/>
        </w:rPr>
        <w:t>Dimensionamento em cumprimento a Lei Estadual 7410 de 04 de setembro de 2012 e IT 03 CBMAL – Eventos Temporários;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cs="Arial"/>
          <w:szCs w:val="20"/>
        </w:rPr>
        <w:t>_______________________________________</w:t>
      </w:r>
    </w:p>
    <w:p>
      <w:pPr>
        <w:pStyle w:val="Normal"/>
        <w:jc w:val="center"/>
        <w:rPr/>
      </w:pPr>
      <w:r>
        <w:rPr>
          <w:rFonts w:cs="Arial"/>
          <w:b w:val="false"/>
          <w:bCs w:val="false"/>
          <w:szCs w:val="20"/>
        </w:rPr>
        <w:t>Responsável Técnico</w:t>
      </w:r>
    </w:p>
    <w:p>
      <w:pPr>
        <w:pStyle w:val="Normal"/>
        <w:jc w:val="center"/>
        <w:rPr/>
      </w:pPr>
      <w:r>
        <w:rPr>
          <w:rFonts w:cs="Arial"/>
          <w:szCs w:val="20"/>
        </w:rPr>
        <w:t>Conselho n</w:t>
      </w:r>
      <w:r>
        <w:rPr>
          <w:rFonts w:eastAsia="Calibri" w:cs="Arial"/>
          <w:szCs w:val="20"/>
        </w:rPr>
        <w:t>º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spacing w:before="0" w:after="20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Swis721 LtCn B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lang w:eastAsia="pt-B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upperLetter"/>
      <w:lvlText w:val="%1)"/>
      <w:lvlJc w:val="left"/>
      <w:pPr>
        <w:tabs>
          <w:tab w:val="num" w:pos="0"/>
        </w:tabs>
        <w:ind w:left="70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 w:customStyle="1">
    <w:name w:val="Heading 1"/>
    <w:basedOn w:val="Normal"/>
    <w:qFormat/>
    <w:pPr>
      <w:keepNext w:val="true"/>
      <w:keepLines w:val="false"/>
      <w:pageBreakBefore w:val="false"/>
      <w:widowControl/>
      <w:numPr>
        <w:ilvl w:val="0"/>
        <w:numId w:val="0"/>
      </w:numPr>
      <w:pBdr/>
      <w:shd w:val="nil" w:color="000000"/>
      <w:tabs>
        <w:tab w:val="clear" w:pos="708"/>
        <w:tab w:val="left" w:pos="0" w:leader="none"/>
        <w:tab w:val="left" w:pos="284" w:leader="none"/>
      </w:tabs>
      <w:spacing w:lineRule="auto" w:line="240" w:beforeAutospacing="0" w:before="60" w:afterAutospacing="0" w:after="60"/>
      <w:ind w:hanging="0" w:left="0" w:right="0"/>
      <w:jc w:val="both"/>
      <w:outlineLvl w:val="0"/>
    </w:pPr>
    <w:rPr>
      <w:rFonts w:ascii="Arial" w:hAnsi="Arial" w:eastAsia="Times New Roman" w:cs="Arial"/>
      <w:b/>
      <w:bCs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0"/>
      <w:sz w:val="20"/>
      <w:szCs w:val="32"/>
      <w:u w:val="none"/>
      <w:vertAlign w:val="baseline"/>
      <w:lang w:val="pt-BR" w:eastAsia="zh-CN" w:bidi="ar-SA"/>
      <w14:ligatures w14:val="none"/>
    </w:rPr>
  </w:style>
  <w:style w:type="paragraph" w:styleId="Heading2" w:customStyle="1">
    <w:name w:val="Heading 2"/>
    <w:basedOn w:val="Normal"/>
    <w:qFormat/>
    <w:pPr>
      <w:keepNext w:val="true"/>
      <w:keepLines w:val="false"/>
      <w:pageBreakBefore w:val="false"/>
      <w:widowControl/>
      <w:numPr>
        <w:ilvl w:val="0"/>
        <w:numId w:val="0"/>
      </w:numPr>
      <w:pBdr/>
      <w:shd w:val="nil" w:color="000000"/>
      <w:tabs>
        <w:tab w:val="clear" w:pos="708"/>
        <w:tab w:val="left" w:pos="0" w:leader="none"/>
        <w:tab w:val="left" w:pos="454" w:leader="none"/>
      </w:tabs>
      <w:spacing w:lineRule="auto" w:line="360" w:beforeAutospacing="0" w:before="120" w:afterAutospacing="0" w:after="60"/>
      <w:ind w:hanging="578" w:left="578" w:right="0"/>
      <w:jc w:val="both"/>
      <w:outlineLvl w:val="1"/>
    </w:pPr>
    <w:rPr>
      <w:rFonts w:ascii="Arial" w:hAnsi="Arial" w:eastAsia="Times New Roman" w:cs="Arial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0"/>
      <w:sz w:val="20"/>
      <w:szCs w:val="20"/>
      <w:u w:val="none"/>
      <w:vertAlign w:val="baseline"/>
      <w:lang w:val="pt-BR" w:eastAsia="zh-CN" w:bidi="ar-SA"/>
      <w14:ligatures w14:val="none"/>
    </w:rPr>
  </w:style>
  <w:style w:type="paragraph" w:styleId="Heading3" w:customStyle="1">
    <w:name w:val="Heading 3"/>
    <w:basedOn w:val="Normal"/>
    <w:qFormat/>
    <w:pPr>
      <w:keepNext w:val="true"/>
      <w:keepLines w:val="false"/>
      <w:pageBreakBefore w:val="false"/>
      <w:widowControl/>
      <w:numPr>
        <w:ilvl w:val="0"/>
        <w:numId w:val="0"/>
      </w:numPr>
      <w:pBdr/>
      <w:shd w:val="nil" w:color="000000"/>
      <w:tabs>
        <w:tab w:val="clear" w:pos="708"/>
        <w:tab w:val="left" w:pos="0" w:leader="none"/>
        <w:tab w:val="left" w:pos="567" w:leader="none"/>
      </w:tabs>
      <w:spacing w:lineRule="auto" w:line="240" w:beforeAutospacing="0" w:before="60" w:afterAutospacing="0" w:after="60"/>
      <w:ind w:hanging="0" w:left="0" w:right="0"/>
      <w:jc w:val="both"/>
      <w:outlineLvl w:val="2"/>
    </w:pPr>
    <w:rPr>
      <w:rFonts w:ascii="Arial" w:hAnsi="Arial" w:eastAsia="Times New Roman" w:cs="Arial"/>
      <w:b/>
      <w:bCs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0"/>
      <w:sz w:val="20"/>
      <w:szCs w:val="26"/>
      <w:u w:val="none"/>
      <w:vertAlign w:val="baseline"/>
      <w:lang w:val="pt-BR" w:eastAsia="zh-CN" w:bidi="ar-SA"/>
      <w14:ligatures w14:val="none"/>
    </w:rPr>
  </w:style>
  <w:style w:type="paragraph" w:styleId="Heading4" w:customStyle="1">
    <w:name w:val="Heading 4"/>
    <w:basedOn w:val="Normal"/>
    <w:qFormat/>
    <w:pPr>
      <w:keepNext w:val="true"/>
      <w:keepLines w:val="false"/>
      <w:pageBreakBefore w:val="false"/>
      <w:widowControl/>
      <w:numPr>
        <w:ilvl w:val="0"/>
        <w:numId w:val="0"/>
      </w:numPr>
      <w:pBdr/>
      <w:shd w:val="nil" w:color="000000"/>
      <w:tabs>
        <w:tab w:val="clear" w:pos="708"/>
        <w:tab w:val="left" w:pos="0" w:leader="none"/>
        <w:tab w:val="left" w:pos="567" w:leader="none"/>
      </w:tabs>
      <w:spacing w:lineRule="auto" w:line="360" w:beforeAutospacing="0" w:before="0" w:afterAutospacing="0" w:after="0"/>
      <w:ind w:hanging="864" w:left="864" w:right="0"/>
      <w:jc w:val="both"/>
      <w:outlineLvl w:val="3"/>
    </w:pPr>
    <w:rPr>
      <w:rFonts w:ascii="Times New Roman" w:hAnsi="Times New Roman" w:eastAsia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4"/>
      <w:sz w:val="24"/>
      <w:szCs w:val="20"/>
      <w:u w:val="none"/>
      <w:vertAlign w:val="baseline"/>
      <w:lang w:val="pt-BR" w:eastAsia="zh-CN" w:bidi="ar-SA"/>
      <w14:ligatures w14:val="none"/>
    </w:rPr>
  </w:style>
  <w:style w:type="paragraph" w:styleId="Heading5" w:customStyle="1">
    <w:name w:val="Heading 5"/>
    <w:basedOn w:val="Normal"/>
    <w:qFormat/>
    <w:pPr>
      <w:keepNext w:val="true"/>
      <w:keepLines w:val="false"/>
      <w:pageBreakBefore w:val="false"/>
      <w:widowControl/>
      <w:numPr>
        <w:ilvl w:val="0"/>
        <w:numId w:val="0"/>
      </w:numPr>
      <w:pBdr/>
      <w:shd w:val="nil" w:color="000000"/>
      <w:tabs>
        <w:tab w:val="clear" w:pos="708"/>
        <w:tab w:val="left" w:pos="0" w:leader="none"/>
        <w:tab w:val="left" w:pos="567" w:leader="none"/>
      </w:tabs>
      <w:spacing w:lineRule="auto" w:line="360" w:beforeAutospacing="0" w:before="0" w:afterAutospacing="0" w:after="0"/>
      <w:ind w:hanging="1008" w:left="1008" w:right="0"/>
      <w:jc w:val="both"/>
      <w:outlineLvl w:val="4"/>
    </w:pPr>
    <w:rPr>
      <w:rFonts w:ascii="Times New Roman" w:hAnsi="Times New Roman" w:eastAsia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4"/>
      <w:sz w:val="24"/>
      <w:szCs w:val="20"/>
      <w:u w:val="none"/>
      <w:vertAlign w:val="baseline"/>
      <w:lang w:val="pt-BR" w:eastAsia="zh-CN" w:bidi="ar-SA"/>
      <w14:ligatures w14:val="none"/>
    </w:rPr>
  </w:style>
  <w:style w:type="paragraph" w:styleId="Heading6" w:customStyle="1">
    <w:name w:val="Heading 6"/>
    <w:basedOn w:val="Normal"/>
    <w:qFormat/>
    <w:pPr>
      <w:keepNext w:val="false"/>
      <w:keepLines w:val="false"/>
      <w:pageBreakBefore w:val="false"/>
      <w:widowControl/>
      <w:numPr>
        <w:ilvl w:val="0"/>
        <w:numId w:val="0"/>
      </w:numPr>
      <w:pBdr/>
      <w:shd w:val="nil" w:color="000000"/>
      <w:tabs>
        <w:tab w:val="clear" w:pos="708"/>
        <w:tab w:val="left" w:pos="0" w:leader="none"/>
      </w:tabs>
      <w:spacing w:lineRule="auto" w:line="240" w:beforeAutospacing="0" w:before="240" w:afterAutospacing="0" w:after="60"/>
      <w:ind w:hanging="1152" w:left="1152" w:right="0"/>
      <w:jc w:val="both"/>
      <w:outlineLvl w:val="5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0"/>
      <w:sz w:val="20"/>
      <w:szCs w:val="22"/>
      <w:u w:val="none"/>
      <w:vertAlign w:val="baseline"/>
      <w:lang w:val="pt-BR" w:eastAsia="zh-CN" w:bidi="ar-SA"/>
      <w14:ligatures w14:val="none"/>
    </w:rPr>
  </w:style>
  <w:style w:type="paragraph" w:styleId="Heading7" w:customStyle="1">
    <w:name w:val="Heading 7"/>
    <w:basedOn w:val="Normal"/>
    <w:qFormat/>
    <w:pPr>
      <w:keepNext w:val="true"/>
      <w:keepLines w:val="false"/>
      <w:pageBreakBefore w:val="false"/>
      <w:widowControl/>
      <w:numPr>
        <w:ilvl w:val="0"/>
        <w:numId w:val="0"/>
      </w:numPr>
      <w:pBdr/>
      <w:shd w:val="nil" w:color="000000"/>
      <w:tabs>
        <w:tab w:val="clear" w:pos="708"/>
        <w:tab w:val="left" w:pos="0" w:leader="none"/>
      </w:tabs>
      <w:spacing w:lineRule="auto" w:line="240" w:beforeAutospacing="0" w:before="0" w:afterAutospacing="0" w:after="0"/>
      <w:ind w:hanging="1296" w:left="1296" w:right="0"/>
      <w:jc w:val="center"/>
      <w:outlineLvl w:val="6"/>
    </w:pPr>
    <w:rPr>
      <w:rFonts w:ascii="Times New Roman" w:hAnsi="Times New Roman" w:eastAsia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4"/>
      <w:sz w:val="24"/>
      <w:szCs w:val="20"/>
      <w:u w:val="single"/>
      <w:vertAlign w:val="baseline"/>
      <w:lang w:val="pt-BR" w:eastAsia="zh-CN" w:bidi="ar-SA"/>
      <w14:ligatures w14:val="none"/>
    </w:rPr>
  </w:style>
  <w:style w:type="paragraph" w:styleId="Heading8" w:customStyle="1">
    <w:name w:val="Heading 8"/>
    <w:basedOn w:val="Normal"/>
    <w:qFormat/>
    <w:pPr>
      <w:keepNext w:val="true"/>
      <w:keepLines w:val="false"/>
      <w:pageBreakBefore w:val="false"/>
      <w:widowControl/>
      <w:numPr>
        <w:ilvl w:val="0"/>
        <w:numId w:val="0"/>
      </w:numPr>
      <w:pBdr/>
      <w:shd w:val="nil" w:color="000000"/>
      <w:tabs>
        <w:tab w:val="clear" w:pos="708"/>
        <w:tab w:val="left" w:pos="0" w:leader="none"/>
      </w:tabs>
      <w:spacing w:lineRule="exact" w:line="60" w:beforeAutospacing="0" w:before="240" w:afterAutospacing="0" w:after="240"/>
      <w:ind w:hanging="1440" w:left="1440" w:right="0"/>
      <w:jc w:val="center"/>
      <w:outlineLvl w:val="7"/>
    </w:pPr>
    <w:rPr>
      <w:rFonts w:ascii="Arial" w:hAnsi="Arial" w:eastAsia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18"/>
      <w:sz w:val="18"/>
      <w:szCs w:val="24"/>
      <w:u w:val="none"/>
      <w:vertAlign w:val="baseline"/>
      <w:lang w:val="pt-BR" w:eastAsia="zh-CN" w:bidi="ar-SA"/>
      <w14:ligatures w14:val="none"/>
    </w:rPr>
  </w:style>
  <w:style w:type="paragraph" w:styleId="Heading9" w:customStyle="1">
    <w:name w:val="Heading 9"/>
    <w:basedOn w:val="Normal"/>
    <w:qFormat/>
    <w:pPr>
      <w:keepNext w:val="true"/>
      <w:keepLines w:val="false"/>
      <w:pageBreakBefore w:val="false"/>
      <w:widowControl/>
      <w:numPr>
        <w:ilvl w:val="0"/>
        <w:numId w:val="0"/>
      </w:numPr>
      <w:pBdr/>
      <w:shd w:val="nil" w:color="000000"/>
      <w:tabs>
        <w:tab w:val="clear" w:pos="708"/>
        <w:tab w:val="left" w:pos="0" w:leader="none"/>
      </w:tabs>
      <w:spacing w:lineRule="auto" w:line="240" w:beforeAutospacing="0" w:before="0" w:afterAutospacing="0" w:after="0"/>
      <w:ind w:hanging="1584" w:left="1584" w:right="0"/>
      <w:jc w:val="both"/>
      <w:outlineLvl w:val="8"/>
    </w:pPr>
    <w:rPr>
      <w:rFonts w:ascii="Times New Roman" w:hAnsi="Times New Roman" w:eastAsia="Times New Roman" w:cs="Times New Roman"/>
      <w:b/>
      <w:bCs w:val="false"/>
      <w:i/>
      <w:iCs w:val="false"/>
      <w:caps w:val="false"/>
      <w:smallCaps w:val="false"/>
      <w:strike w:val="false"/>
      <w:dstrike w:val="false"/>
      <w:vanish w:val="false"/>
      <w:color w:val="FF0000"/>
      <w:spacing w:val="0"/>
      <w:position w:val="0"/>
      <w:sz w:val="20"/>
      <w:sz w:val="20"/>
      <w:szCs w:val="20"/>
      <w:u w:val="none"/>
      <w:vertAlign w:val="baseline"/>
      <w:lang w:val="pt-BR" w:eastAsia="zh-CN" w:bidi="ar-SA"/>
      <w14:ligatures w14:val="none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Caracteresdenotaderodap">
    <w:name w:val="Caracteres de nota de rodapé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Caracteresdenotadefim">
    <w:name w:val="Caracteres de nota de fim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Ttulo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Liberation Serif" w:hAnsi="Liberation Serif" w:eastAsia="Times New Roman" w:cs="Liberation Serif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4"/>
      <w:sz w:val="24"/>
      <w:szCs w:val="20"/>
      <w:u w:val="none"/>
      <w:vertAlign w:val="baseline"/>
      <w:lang w:val="pt-BR" w:eastAsia="zh-CN" w:bidi="ar-SA"/>
      <w14:ligatures w14:val="none"/>
    </w:rPr>
  </w:style>
  <w:style w:type="paragraph" w:styleId="Contedodatabela" w:customStyle="1">
    <w:name w:val="Conteúdo da tabela"/>
    <w:qFormat/>
    <w:pPr>
      <w:keepNext w:val="false"/>
      <w:keepLines w:val="false"/>
      <w:pageBreakBefore w:val="false"/>
      <w:widowControl w:val="false"/>
      <w:suppressLineNumbers/>
      <w:pBdr/>
      <w:shd w:val="nil" w:color="000000"/>
      <w:bidi w:val="0"/>
      <w:spacing w:lineRule="auto" w:line="240" w:beforeAutospacing="0" w:before="0" w:afterAutospacing="0" w:after="0"/>
      <w:ind w:hanging="0" w:left="0" w:right="0"/>
      <w:jc w:val="both"/>
    </w:pPr>
    <w:rPr>
      <w:rFonts w:ascii="Arial" w:hAnsi="Arial" w:eastAsia="Calibri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0"/>
      <w:sz w:val="20"/>
      <w:szCs w:val="22"/>
      <w:u w:val="none"/>
      <w:vertAlign w:val="baseline"/>
      <w:lang w:val="pt-BR" w:eastAsia="zh-CN" w:bidi="ar-SA"/>
      <w14:ligatures w14:val="none"/>
    </w:rPr>
  </w:style>
  <w:style w:type="paragraph" w:styleId="SemEspaamento" w:customStyle="1">
    <w:name w:val="Sem Espaçamento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2"/>
      <w:sz w:val="22"/>
      <w:szCs w:val="22"/>
      <w:u w:val="none"/>
      <w:vertAlign w:val="baseline"/>
      <w:lang w:val="pt-BR" w:eastAsia="zh-CN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LibreOffice/7.6.2.1$Windows_X86_64 LibreOffice_project/56f7684011345957bbf33a7ee678afaf4d2ba333</Application>
  <AppVersion>15.0000</AppVersion>
  <Pages>8</Pages>
  <Words>1011</Words>
  <Characters>5381</Characters>
  <CharactersWithSpaces>6493</CharactersWithSpaces>
  <Paragraphs>242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2017-12-12T08:30:00Z</dcterms:created>
  <dc:creator/>
  <dc:description/>
  <dc:language>pt-BR</dc:language>
  <cp:lastModifiedBy/>
  <dcterms:modified xsi:type="dcterms:W3CDTF">2024-12-20T15:21:24Z</dcterms:modified>
  <cp:revision>3</cp:revision>
  <dc:subject/>
  <dc:title/>
</cp:coreProperties>
</file>